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63660" w14:textId="77777777" w:rsidR="008B7CAD" w:rsidRPr="002B4E84" w:rsidRDefault="008B7CAD" w:rsidP="00E03512">
      <w:pPr>
        <w:pBdr>
          <w:bottom w:val="single" w:sz="4" w:space="1" w:color="auto"/>
        </w:pBdr>
        <w:jc w:val="both"/>
        <w:outlineLvl w:val="0"/>
        <w:rPr>
          <w:b/>
          <w:sz w:val="24"/>
          <w:szCs w:val="24"/>
        </w:rPr>
      </w:pPr>
      <w:bookmarkStart w:id="0" w:name="_GoBack"/>
      <w:bookmarkEnd w:id="0"/>
      <w:r w:rsidRPr="002B4E84">
        <w:rPr>
          <w:b/>
          <w:sz w:val="24"/>
          <w:szCs w:val="24"/>
        </w:rPr>
        <w:t xml:space="preserve">Jaarverslag </w:t>
      </w:r>
      <w:r>
        <w:rPr>
          <w:b/>
          <w:sz w:val="24"/>
          <w:szCs w:val="24"/>
        </w:rPr>
        <w:t>2019</w:t>
      </w:r>
    </w:p>
    <w:p w14:paraId="7290D132" w14:textId="77777777" w:rsidR="008B7CAD" w:rsidRPr="002B4E84" w:rsidRDefault="008B7CAD" w:rsidP="00E03512">
      <w:pPr>
        <w:pBdr>
          <w:bottom w:val="single" w:sz="4" w:space="1" w:color="auto"/>
        </w:pBdr>
        <w:jc w:val="both"/>
        <w:outlineLvl w:val="0"/>
        <w:rPr>
          <w:sz w:val="24"/>
          <w:szCs w:val="24"/>
        </w:rPr>
      </w:pPr>
      <w:r w:rsidRPr="002B4E84">
        <w:rPr>
          <w:sz w:val="24"/>
          <w:szCs w:val="24"/>
        </w:rPr>
        <w:t>Vereniging voor de Sociaalwetenschappelijke Bestudering van het Recht (VSR)</w:t>
      </w:r>
    </w:p>
    <w:p w14:paraId="38B66094" w14:textId="77777777" w:rsidR="008B7CAD" w:rsidRPr="002B4E84" w:rsidRDefault="008B7CAD" w:rsidP="008B7CAD">
      <w:pPr>
        <w:jc w:val="both"/>
        <w:rPr>
          <w:b/>
          <w:sz w:val="24"/>
          <w:szCs w:val="24"/>
        </w:rPr>
      </w:pPr>
    </w:p>
    <w:p w14:paraId="47A3D985" w14:textId="77777777" w:rsidR="008B7CAD" w:rsidRPr="002B4E84" w:rsidRDefault="008B7CAD" w:rsidP="00E03512">
      <w:pPr>
        <w:jc w:val="both"/>
        <w:outlineLvl w:val="0"/>
        <w:rPr>
          <w:b/>
          <w:sz w:val="24"/>
          <w:szCs w:val="24"/>
        </w:rPr>
      </w:pPr>
      <w:r w:rsidRPr="002B4E84">
        <w:rPr>
          <w:b/>
          <w:sz w:val="24"/>
          <w:szCs w:val="24"/>
        </w:rPr>
        <w:t>Inhoud</w:t>
      </w:r>
    </w:p>
    <w:p w14:paraId="73DC8F4A" w14:textId="77777777" w:rsidR="008B7CAD" w:rsidRPr="002B4E84" w:rsidRDefault="000B066B" w:rsidP="008B7CAD">
      <w:pPr>
        <w:pStyle w:val="ListParagraph"/>
        <w:numPr>
          <w:ilvl w:val="0"/>
          <w:numId w:val="1"/>
        </w:numPr>
        <w:jc w:val="both"/>
        <w:rPr>
          <w:sz w:val="24"/>
          <w:szCs w:val="24"/>
        </w:rPr>
      </w:pPr>
      <w:r>
        <w:rPr>
          <w:sz w:val="24"/>
          <w:szCs w:val="24"/>
        </w:rPr>
        <w:t>Inleiding</w:t>
      </w:r>
    </w:p>
    <w:p w14:paraId="6F721120" w14:textId="77777777" w:rsidR="008B7CAD" w:rsidRPr="002B4E84" w:rsidRDefault="008B7CAD" w:rsidP="008B7CAD">
      <w:pPr>
        <w:pStyle w:val="ListParagraph"/>
        <w:numPr>
          <w:ilvl w:val="0"/>
          <w:numId w:val="1"/>
        </w:numPr>
        <w:jc w:val="both"/>
        <w:rPr>
          <w:sz w:val="24"/>
          <w:szCs w:val="24"/>
        </w:rPr>
      </w:pPr>
      <w:r w:rsidRPr="002B4E84">
        <w:rPr>
          <w:sz w:val="24"/>
          <w:szCs w:val="24"/>
        </w:rPr>
        <w:t>Activiteiten</w:t>
      </w:r>
    </w:p>
    <w:p w14:paraId="0607F396" w14:textId="77777777" w:rsidR="008B7CAD" w:rsidRDefault="008B7CAD" w:rsidP="008B7CAD">
      <w:pPr>
        <w:pStyle w:val="ListParagraph"/>
        <w:numPr>
          <w:ilvl w:val="1"/>
          <w:numId w:val="1"/>
        </w:numPr>
        <w:jc w:val="both"/>
        <w:rPr>
          <w:sz w:val="24"/>
          <w:szCs w:val="24"/>
        </w:rPr>
      </w:pPr>
      <w:r>
        <w:rPr>
          <w:sz w:val="24"/>
          <w:szCs w:val="24"/>
        </w:rPr>
        <w:t>Jaarcongres 2019</w:t>
      </w:r>
    </w:p>
    <w:p w14:paraId="7A1877D0" w14:textId="77777777" w:rsidR="000B066B" w:rsidRDefault="000B066B" w:rsidP="008B7CAD">
      <w:pPr>
        <w:pStyle w:val="ListParagraph"/>
        <w:numPr>
          <w:ilvl w:val="1"/>
          <w:numId w:val="1"/>
        </w:numPr>
        <w:jc w:val="both"/>
        <w:rPr>
          <w:sz w:val="24"/>
          <w:szCs w:val="24"/>
        </w:rPr>
      </w:pPr>
      <w:r w:rsidRPr="000B066B">
        <w:rPr>
          <w:sz w:val="24"/>
          <w:szCs w:val="24"/>
        </w:rPr>
        <w:t>VSR-VWR Author-</w:t>
      </w:r>
      <w:proofErr w:type="spellStart"/>
      <w:r w:rsidRPr="000B066B">
        <w:rPr>
          <w:sz w:val="24"/>
          <w:szCs w:val="24"/>
        </w:rPr>
        <w:t>meets</w:t>
      </w:r>
      <w:proofErr w:type="spellEnd"/>
      <w:r w:rsidRPr="000B066B">
        <w:rPr>
          <w:sz w:val="24"/>
          <w:szCs w:val="24"/>
        </w:rPr>
        <w:t>-Readers bijeenkomst</w:t>
      </w:r>
    </w:p>
    <w:p w14:paraId="17B95ADB" w14:textId="77777777" w:rsidR="008B7CAD" w:rsidRPr="008B47FD" w:rsidRDefault="000B066B" w:rsidP="008B7CAD">
      <w:pPr>
        <w:pStyle w:val="ListParagraph"/>
        <w:numPr>
          <w:ilvl w:val="1"/>
          <w:numId w:val="1"/>
        </w:numPr>
        <w:jc w:val="both"/>
        <w:rPr>
          <w:sz w:val="24"/>
          <w:szCs w:val="24"/>
          <w:lang w:val="en-US"/>
        </w:rPr>
      </w:pPr>
      <w:r w:rsidRPr="008B47FD">
        <w:rPr>
          <w:sz w:val="24"/>
          <w:szCs w:val="24"/>
          <w:lang w:val="en-US"/>
        </w:rPr>
        <w:t>Seminar: Rethinking the Rule of Law</w:t>
      </w:r>
      <w:r w:rsidR="008B7CAD" w:rsidRPr="008B47FD">
        <w:rPr>
          <w:sz w:val="24"/>
          <w:szCs w:val="24"/>
          <w:lang w:val="en-US"/>
        </w:rPr>
        <w:t xml:space="preserve"> </w:t>
      </w:r>
    </w:p>
    <w:p w14:paraId="3CDF3370" w14:textId="77777777" w:rsidR="008B7CAD" w:rsidRPr="002B4E84" w:rsidRDefault="008B7CAD" w:rsidP="008B7CAD">
      <w:pPr>
        <w:pStyle w:val="ListParagraph"/>
        <w:numPr>
          <w:ilvl w:val="1"/>
          <w:numId w:val="1"/>
        </w:numPr>
        <w:jc w:val="both"/>
        <w:rPr>
          <w:sz w:val="24"/>
          <w:szCs w:val="24"/>
        </w:rPr>
      </w:pPr>
      <w:r>
        <w:rPr>
          <w:sz w:val="24"/>
          <w:szCs w:val="24"/>
        </w:rPr>
        <w:t>Vooruitblik</w:t>
      </w:r>
    </w:p>
    <w:p w14:paraId="59C52C26" w14:textId="77777777" w:rsidR="008B7CAD" w:rsidRPr="008B7CAD" w:rsidRDefault="008B7CAD" w:rsidP="008B7CAD">
      <w:pPr>
        <w:pStyle w:val="ListParagraph"/>
        <w:numPr>
          <w:ilvl w:val="0"/>
          <w:numId w:val="1"/>
        </w:numPr>
        <w:jc w:val="both"/>
        <w:rPr>
          <w:sz w:val="24"/>
          <w:szCs w:val="24"/>
        </w:rPr>
      </w:pPr>
      <w:r w:rsidRPr="002B4E84">
        <w:rPr>
          <w:sz w:val="24"/>
          <w:szCs w:val="24"/>
        </w:rPr>
        <w:t>Recht der Werkelijkheid</w:t>
      </w:r>
      <w:r>
        <w:rPr>
          <w:sz w:val="24"/>
          <w:szCs w:val="24"/>
        </w:rPr>
        <w:t xml:space="preserve"> jaarverslag</w:t>
      </w:r>
    </w:p>
    <w:p w14:paraId="7C3B8D2F" w14:textId="77777777" w:rsidR="008B7CAD" w:rsidRPr="002B4E84" w:rsidRDefault="008B7CAD" w:rsidP="008B7CAD">
      <w:pPr>
        <w:pStyle w:val="ListParagraph"/>
        <w:numPr>
          <w:ilvl w:val="0"/>
          <w:numId w:val="1"/>
        </w:numPr>
        <w:jc w:val="both"/>
        <w:rPr>
          <w:sz w:val="24"/>
          <w:szCs w:val="24"/>
        </w:rPr>
      </w:pPr>
      <w:r>
        <w:rPr>
          <w:sz w:val="24"/>
          <w:szCs w:val="24"/>
        </w:rPr>
        <w:t>Communicatie</w:t>
      </w:r>
    </w:p>
    <w:p w14:paraId="13A44D0C" w14:textId="77777777" w:rsidR="008B7CAD" w:rsidRPr="002B4E84" w:rsidRDefault="008B7CAD" w:rsidP="008B7CAD">
      <w:pPr>
        <w:pStyle w:val="ListParagraph"/>
        <w:numPr>
          <w:ilvl w:val="0"/>
          <w:numId w:val="1"/>
        </w:numPr>
        <w:jc w:val="both"/>
        <w:rPr>
          <w:sz w:val="24"/>
          <w:szCs w:val="24"/>
        </w:rPr>
      </w:pPr>
      <w:r w:rsidRPr="002B4E84">
        <w:rPr>
          <w:sz w:val="24"/>
          <w:szCs w:val="24"/>
        </w:rPr>
        <w:t>Samenstelling bestuur</w:t>
      </w:r>
    </w:p>
    <w:p w14:paraId="212C7A56" w14:textId="77777777" w:rsidR="008B7CAD" w:rsidRPr="002B4E84" w:rsidRDefault="008B7CAD" w:rsidP="008B7CAD">
      <w:pPr>
        <w:pStyle w:val="ListParagraph"/>
        <w:numPr>
          <w:ilvl w:val="0"/>
          <w:numId w:val="1"/>
        </w:numPr>
        <w:jc w:val="both"/>
        <w:rPr>
          <w:sz w:val="24"/>
          <w:szCs w:val="24"/>
        </w:rPr>
      </w:pPr>
      <w:r>
        <w:rPr>
          <w:sz w:val="24"/>
          <w:szCs w:val="24"/>
        </w:rPr>
        <w:t>Financieel overzicht 2019</w:t>
      </w:r>
    </w:p>
    <w:p w14:paraId="425DF8D4" w14:textId="77777777" w:rsidR="008B7CAD" w:rsidRPr="002B4E84" w:rsidRDefault="008B7CAD" w:rsidP="008B7CAD">
      <w:pPr>
        <w:pStyle w:val="ListParagraph"/>
        <w:numPr>
          <w:ilvl w:val="0"/>
          <w:numId w:val="1"/>
        </w:numPr>
        <w:jc w:val="both"/>
        <w:rPr>
          <w:sz w:val="24"/>
          <w:szCs w:val="24"/>
        </w:rPr>
      </w:pPr>
      <w:r>
        <w:rPr>
          <w:sz w:val="24"/>
          <w:szCs w:val="24"/>
        </w:rPr>
        <w:t>Begroting 2019</w:t>
      </w:r>
    </w:p>
    <w:p w14:paraId="2A1FB0B6" w14:textId="77777777" w:rsidR="008B7CAD" w:rsidRDefault="008B7CAD" w:rsidP="008B7CAD">
      <w:pPr>
        <w:pStyle w:val="ListParagraph"/>
        <w:numPr>
          <w:ilvl w:val="0"/>
          <w:numId w:val="1"/>
        </w:numPr>
        <w:jc w:val="both"/>
        <w:rPr>
          <w:sz w:val="24"/>
          <w:szCs w:val="24"/>
        </w:rPr>
      </w:pPr>
      <w:r>
        <w:rPr>
          <w:sz w:val="24"/>
          <w:szCs w:val="24"/>
        </w:rPr>
        <w:t>Jaarrekening 2019</w:t>
      </w:r>
    </w:p>
    <w:p w14:paraId="1CCB0BD6" w14:textId="77777777" w:rsidR="008B7CAD" w:rsidRDefault="008B7CAD" w:rsidP="008B7CAD">
      <w:pPr>
        <w:jc w:val="both"/>
        <w:rPr>
          <w:sz w:val="24"/>
          <w:szCs w:val="24"/>
        </w:rPr>
      </w:pPr>
    </w:p>
    <w:p w14:paraId="3491E2CA" w14:textId="77777777" w:rsidR="008B7CAD" w:rsidRPr="008B7CAD" w:rsidRDefault="000B066B" w:rsidP="000B066B">
      <w:pPr>
        <w:spacing w:after="0" w:line="240" w:lineRule="auto"/>
        <w:rPr>
          <w:sz w:val="24"/>
          <w:szCs w:val="24"/>
        </w:rPr>
      </w:pPr>
      <w:r>
        <w:rPr>
          <w:sz w:val="24"/>
          <w:szCs w:val="24"/>
        </w:rPr>
        <w:br w:type="page"/>
      </w:r>
    </w:p>
    <w:p w14:paraId="5BB63540" w14:textId="77777777" w:rsidR="00B73484" w:rsidRPr="000B066B" w:rsidRDefault="000B066B" w:rsidP="008B7CAD">
      <w:pPr>
        <w:pStyle w:val="ListParagraph"/>
        <w:numPr>
          <w:ilvl w:val="0"/>
          <w:numId w:val="2"/>
        </w:numPr>
        <w:rPr>
          <w:b/>
        </w:rPr>
      </w:pPr>
      <w:r w:rsidRPr="000B066B">
        <w:rPr>
          <w:b/>
        </w:rPr>
        <w:lastRenderedPageBreak/>
        <w:t>Inleiding</w:t>
      </w:r>
    </w:p>
    <w:p w14:paraId="7825B83B" w14:textId="77777777" w:rsidR="000B066B" w:rsidRDefault="000B066B" w:rsidP="000B066B">
      <w:pPr>
        <w:pStyle w:val="ListParagraph"/>
      </w:pPr>
      <w:r>
        <w:t>Het VSR-bestuur heeft een actief jaar achter de rug. Naast de jaarvergadering en twee seminars is veel werk gestoken in promotieactiviteiten, waaronder het in gebruik nemen van de nieuwe website. Ook heeft het bestuur zich ingespannen om de contacten met de leden in overeenstemming te brengen met de privacywetgeving.</w:t>
      </w:r>
    </w:p>
    <w:p w14:paraId="5A19A36C" w14:textId="77777777" w:rsidR="000B066B" w:rsidRDefault="000B066B" w:rsidP="000B066B">
      <w:pPr>
        <w:pStyle w:val="ListParagraph"/>
      </w:pPr>
    </w:p>
    <w:p w14:paraId="249F46F8" w14:textId="753CC77C" w:rsidR="000B066B" w:rsidRDefault="000B066B" w:rsidP="00F04358">
      <w:pPr>
        <w:pStyle w:val="ListParagraph"/>
      </w:pPr>
      <w:r>
        <w:t xml:space="preserve">In 2020 bestaan zowel de VSR als Recht der Werkelijkheid 40 jaar. De redactie van het tijdschrift en het VSR-bestuur zullen in het najaar van 2020 een inhoudelijke en feestelijke bijeenkomst voor alle leden organiseren om dit te vieren. </w:t>
      </w:r>
      <w:r w:rsidR="00F04358">
        <w:t xml:space="preserve">De datum van de </w:t>
      </w:r>
      <w:r w:rsidR="00430E29">
        <w:t>s</w:t>
      </w:r>
      <w:r w:rsidR="00F04358">
        <w:t>eptember</w:t>
      </w:r>
      <w:r w:rsidR="00430E29">
        <w:t>-</w:t>
      </w:r>
      <w:r w:rsidR="00F04358">
        <w:t xml:space="preserve">bijeenkomst zal binnenkort op de VSR-website bekend gemaakt worden. </w:t>
      </w:r>
    </w:p>
    <w:p w14:paraId="0D725EAE" w14:textId="77777777" w:rsidR="000B066B" w:rsidRDefault="000B066B" w:rsidP="000B066B">
      <w:pPr>
        <w:pStyle w:val="ListParagraph"/>
      </w:pPr>
    </w:p>
    <w:p w14:paraId="77A6F0BB" w14:textId="77777777" w:rsidR="000B066B" w:rsidRDefault="000B066B" w:rsidP="000B066B">
      <w:pPr>
        <w:pStyle w:val="ListParagraph"/>
      </w:pPr>
      <w:r>
        <w:t>Ondanks een aantal mooie plannen voor 2020 heeft het bestuur de indruk dat we nog niet helemaal klaar zijn voor de jaren 20 en verder. In het voorjaar wil het bestuur zich daarom bezinnen op de toekomst van de vereniging. We denken aan verjongen, verbreden en internationaliseren. Wat betreft de internationalisering: de jaarvergadering van 2020 heeft een volledig</w:t>
      </w:r>
      <w:r w:rsidR="00B03247">
        <w:t xml:space="preserve"> Engelstalig parallel programma.</w:t>
      </w:r>
    </w:p>
    <w:p w14:paraId="5A6E26A0" w14:textId="77777777" w:rsidR="000B066B" w:rsidRDefault="000B066B" w:rsidP="000B066B">
      <w:pPr>
        <w:pStyle w:val="ListParagraph"/>
      </w:pPr>
    </w:p>
    <w:p w14:paraId="4ECCA928" w14:textId="77777777" w:rsidR="000B066B" w:rsidRDefault="000B066B" w:rsidP="000B066B">
      <w:pPr>
        <w:pStyle w:val="ListParagraph"/>
      </w:pPr>
      <w:r>
        <w:t>Input van de leden is voor het ontwikkelen van de toekomstvisie onmisbaar. Wij zullen u hierover tijdens de jaarvergadering benaderen.</w:t>
      </w:r>
    </w:p>
    <w:p w14:paraId="1C8245FD" w14:textId="77777777" w:rsidR="000B066B" w:rsidRDefault="000B066B" w:rsidP="000B066B">
      <w:pPr>
        <w:pStyle w:val="ListParagraph"/>
      </w:pPr>
    </w:p>
    <w:p w14:paraId="4CC3C850" w14:textId="37BDCF3E" w:rsidR="000B066B" w:rsidRDefault="000B066B" w:rsidP="000B066B">
      <w:pPr>
        <w:pStyle w:val="ListParagraph"/>
      </w:pPr>
      <w:r>
        <w:t xml:space="preserve">Onze Penningmeester Willem Bantema neemt afscheid als bestuurslid. Het penningmeesterschap is overgenomen door Marc Simon Thomas. Graag dragen wij als nieuw bestuurslid Elke Olthuis voor. Een aantal bestuursleden zal in 2020 afscheid nemen. Wij zoeken in elk geval een nieuwe voorzitter en een nieuwe secretaris. Graag horen we uw suggesties. Daarnaast zien wij ons gedwongen om de zittingstermijn van </w:t>
      </w:r>
      <w:r w:rsidR="00430E29">
        <w:t>vijf</w:t>
      </w:r>
      <w:r>
        <w:t xml:space="preserve"> jaar voor bestuursleden met enige flexibiliteit te hanteren omdat het niet makkelijk blijkt tijdig vervanging voor alle bestuursfuncties te vinden.</w:t>
      </w:r>
    </w:p>
    <w:p w14:paraId="0DE870E5" w14:textId="77777777" w:rsidR="000B066B" w:rsidRDefault="000B066B" w:rsidP="000B066B">
      <w:pPr>
        <w:pStyle w:val="ListParagraph"/>
      </w:pPr>
    </w:p>
    <w:p w14:paraId="293FADC7" w14:textId="77777777" w:rsidR="008B7CAD" w:rsidRPr="000B066B" w:rsidRDefault="008B7CAD" w:rsidP="008B7CAD">
      <w:pPr>
        <w:pStyle w:val="ListParagraph"/>
        <w:numPr>
          <w:ilvl w:val="0"/>
          <w:numId w:val="2"/>
        </w:numPr>
        <w:rPr>
          <w:b/>
        </w:rPr>
      </w:pPr>
      <w:r w:rsidRPr="000B066B">
        <w:rPr>
          <w:b/>
        </w:rPr>
        <w:t>Activiteiten</w:t>
      </w:r>
    </w:p>
    <w:p w14:paraId="0AFA61B2" w14:textId="77777777" w:rsidR="000B066B" w:rsidRDefault="000B066B" w:rsidP="000B066B">
      <w:pPr>
        <w:pStyle w:val="ListParagraph"/>
        <w:rPr>
          <w:i/>
        </w:rPr>
      </w:pPr>
    </w:p>
    <w:p w14:paraId="42829832" w14:textId="77777777" w:rsidR="000B066B" w:rsidRDefault="000B066B" w:rsidP="00E03512">
      <w:pPr>
        <w:pStyle w:val="ListParagraph"/>
        <w:outlineLvl w:val="0"/>
      </w:pPr>
      <w:r>
        <w:rPr>
          <w:i/>
        </w:rPr>
        <w:t>VSR-jaarcongres 2019</w:t>
      </w:r>
    </w:p>
    <w:p w14:paraId="2715884A" w14:textId="77777777" w:rsidR="000B066B" w:rsidRDefault="000B066B" w:rsidP="000B066B">
      <w:pPr>
        <w:pStyle w:val="ListParagraph"/>
      </w:pPr>
    </w:p>
    <w:p w14:paraId="001A355C" w14:textId="07C44648" w:rsidR="000B066B" w:rsidRDefault="000B066B" w:rsidP="000B066B">
      <w:pPr>
        <w:pStyle w:val="ListParagraph"/>
      </w:pPr>
      <w:r>
        <w:t xml:space="preserve">Op 10 en 11 januari 2019 vond het Jaarcongres van de VSR plaats op Schiermonnikoog. Het congres werd georganiseerd door Marijke </w:t>
      </w:r>
      <w:proofErr w:type="spellStart"/>
      <w:r>
        <w:t>Malsch</w:t>
      </w:r>
      <w:proofErr w:type="spellEnd"/>
      <w:r>
        <w:t xml:space="preserve"> en Bart van Klink vanuit het NSCR en de VU, met medewerking van Bregje Dijksterhuis. Het thema van dit jaar was ‘Schuivende machten’. Wereldwijd zijn verschuivingen te zien binnen de traditionele machten. Deze verschuivingen vinden plaats van de staat naar andere (officiële en minder officiële) instanties, zoals het bestuur, de Europese commissie, lobbygroepen, private organisaties en </w:t>
      </w:r>
      <w:proofErr w:type="spellStart"/>
      <w:r>
        <w:t>NGO’s</w:t>
      </w:r>
      <w:proofErr w:type="spellEnd"/>
      <w:r>
        <w:t xml:space="preserve">. In veel landen heeft het bestuur (de politie, het Openbaar Ministerie en bestuursorganen) taken en bevoegdheden overgenomen van de twee andere machten in de Trias, en dan vooral van de rechter. </w:t>
      </w:r>
      <w:proofErr w:type="spellStart"/>
      <w:r>
        <w:t>Mediation</w:t>
      </w:r>
      <w:proofErr w:type="spellEnd"/>
      <w:r>
        <w:t xml:space="preserve"> en andere vormen van ADR komen deels in de plaats van civiele en bestuursrechtelijke procedures. In enkele Europese landen worden benoemde rechters ontslagen en vervangen door andere rechters die door de regering worden aangewezen. In de ‘oorlog’ tegen het terrorisme worden door de wetgever vergaande bevoegdheden toegekend aan de uitvoerende macht. In toenemende mate </w:t>
      </w:r>
      <w:r>
        <w:lastRenderedPageBreak/>
        <w:t xml:space="preserve">beïnvloeden </w:t>
      </w:r>
      <w:proofErr w:type="spellStart"/>
      <w:r>
        <w:t>NGO’s</w:t>
      </w:r>
      <w:proofErr w:type="spellEnd"/>
      <w:r>
        <w:t xml:space="preserve"> en lobbygroepen het wetgevingsproces. Grote politieke partijen verliezen aanhang en meer extreme partijen lijken bezig met een opmars. Deze veranderingen in de politieke en juridische machtsverhoudingen vragen om wetenschappelijke reflectie en discussie, zowel op een empirisch niveau (wat houden de machtsverschuivingen precies in?) als op een normatief niveau (in hoeverre zijn deze verschuivingen wenselijk?).</w:t>
      </w:r>
    </w:p>
    <w:p w14:paraId="087DBFED" w14:textId="77777777" w:rsidR="000B066B" w:rsidRDefault="000B066B" w:rsidP="000B066B">
      <w:pPr>
        <w:pStyle w:val="ListParagraph"/>
      </w:pPr>
    </w:p>
    <w:p w14:paraId="5B388EBC" w14:textId="77777777" w:rsidR="000B066B" w:rsidRDefault="000B066B" w:rsidP="000B066B">
      <w:pPr>
        <w:pStyle w:val="ListParagraph"/>
      </w:pPr>
      <w:r>
        <w:t xml:space="preserve">Tijdens de conferentie traden twee </w:t>
      </w:r>
      <w:proofErr w:type="spellStart"/>
      <w:r>
        <w:t>key-note</w:t>
      </w:r>
      <w:proofErr w:type="spellEnd"/>
      <w:r>
        <w:t xml:space="preserve"> speakers op. Op 10 januari hield Ruth de Bock een lezing over de verschuivende grenzen binnen de civiele rechtspraak in Nederland, waarbij Bert Niemeijer een </w:t>
      </w:r>
      <w:proofErr w:type="spellStart"/>
      <w:r>
        <w:t>coreferaat</w:t>
      </w:r>
      <w:proofErr w:type="spellEnd"/>
      <w:r>
        <w:t xml:space="preserve"> hield. De dag erna sprak Mustafa </w:t>
      </w:r>
      <w:proofErr w:type="spellStart"/>
      <w:r>
        <w:t>Yaylali</w:t>
      </w:r>
      <w:proofErr w:type="spellEnd"/>
      <w:r>
        <w:t xml:space="preserve"> de politieke en juridische situatie in Turkije, waarbij Tobias Arnoldussen commentaar gaf. Op beide dagen werden er workshops gehouden over diverse onderwerpen, waaronder de nieuwe Omgevingswet, claims making, de veranderende rol van de rechter en regelgeving en geschilbeslechting. Een nieuw onderdeel was het panelgesprek over Rechtssociologie en Utopie met Ashley Terlouw en Janine </w:t>
      </w:r>
      <w:proofErr w:type="spellStart"/>
      <w:r>
        <w:t>Ubink</w:t>
      </w:r>
      <w:proofErr w:type="spellEnd"/>
      <w:r>
        <w:t xml:space="preserve">, onder leiding van Bart van Klink. Jean Van </w:t>
      </w:r>
      <w:proofErr w:type="spellStart"/>
      <w:r>
        <w:t>Houtte</w:t>
      </w:r>
      <w:proofErr w:type="spellEnd"/>
      <w:r>
        <w:t xml:space="preserve"> hield het jaarlijkse schemerlampgesprek met zijn voorganger Bernard </w:t>
      </w:r>
      <w:proofErr w:type="spellStart"/>
      <w:r>
        <w:t>Hubeau</w:t>
      </w:r>
      <w:proofErr w:type="spellEnd"/>
      <w:r>
        <w:t xml:space="preserve">. Het was een geslaagd congres, met een goede opkomst en een levendige discussie in een prachtige omgeving. </w:t>
      </w:r>
    </w:p>
    <w:p w14:paraId="23C8ADE3" w14:textId="77777777" w:rsidR="000B066B" w:rsidRPr="000B066B" w:rsidRDefault="000B066B" w:rsidP="000B066B">
      <w:pPr>
        <w:pStyle w:val="ListParagraph"/>
      </w:pPr>
    </w:p>
    <w:p w14:paraId="64C3A1B9" w14:textId="77777777" w:rsidR="000B066B" w:rsidRDefault="000B066B" w:rsidP="000B066B">
      <w:pPr>
        <w:pStyle w:val="ListParagraph"/>
        <w:rPr>
          <w:i/>
        </w:rPr>
      </w:pPr>
    </w:p>
    <w:p w14:paraId="40202241" w14:textId="77777777" w:rsidR="000B066B" w:rsidRDefault="000B066B" w:rsidP="00E03512">
      <w:pPr>
        <w:pStyle w:val="ListParagraph"/>
        <w:outlineLvl w:val="0"/>
        <w:rPr>
          <w:i/>
        </w:rPr>
      </w:pPr>
      <w:r>
        <w:rPr>
          <w:i/>
        </w:rPr>
        <w:t>VSR-VWR Author-</w:t>
      </w:r>
      <w:proofErr w:type="spellStart"/>
      <w:r>
        <w:rPr>
          <w:i/>
        </w:rPr>
        <w:t>meets</w:t>
      </w:r>
      <w:proofErr w:type="spellEnd"/>
      <w:r>
        <w:rPr>
          <w:i/>
        </w:rPr>
        <w:t>-Readers bijeenkomst</w:t>
      </w:r>
    </w:p>
    <w:p w14:paraId="2BCEEE9B" w14:textId="77777777" w:rsidR="000B066B" w:rsidRDefault="000B066B" w:rsidP="000B066B">
      <w:pPr>
        <w:pStyle w:val="ListParagraph"/>
        <w:rPr>
          <w:i/>
        </w:rPr>
      </w:pPr>
    </w:p>
    <w:p w14:paraId="3CA485BA" w14:textId="77777777" w:rsidR="000B066B" w:rsidRDefault="000B066B" w:rsidP="000B066B">
      <w:pPr>
        <w:pStyle w:val="ListParagraph"/>
      </w:pPr>
      <w:r w:rsidRPr="000B066B">
        <w:t xml:space="preserve">Op maandagmiddag 24 juni 2019 heeft de VSR in samenwerking met de Vereniging voor Wijsbegeerte van het Recht (VWR) in Utrecht een Author </w:t>
      </w:r>
      <w:proofErr w:type="spellStart"/>
      <w:r w:rsidRPr="000B066B">
        <w:t>meets</w:t>
      </w:r>
      <w:proofErr w:type="spellEnd"/>
      <w:r w:rsidRPr="000B066B">
        <w:t xml:space="preserve"> Readers bijeenkomst georganiseerd. Tijdens deze bijeenkomst stonden drie recent uitgegeven boeken en hun auteurs centraal staan. In elkaar opvolgende sessies zijn de volgende boeken besproken: Waarom mensen radicaliseren (2019) van Kees van den Bos (met als referenten Ton Hol en Paulien de Winter), </w:t>
      </w:r>
      <w:proofErr w:type="spellStart"/>
      <w:r w:rsidRPr="000B066B">
        <w:t>Nobody’s</w:t>
      </w:r>
      <w:proofErr w:type="spellEnd"/>
      <w:r w:rsidRPr="000B066B">
        <w:t xml:space="preserve"> </w:t>
      </w:r>
      <w:proofErr w:type="spellStart"/>
      <w:r w:rsidRPr="000B066B">
        <w:t>Law</w:t>
      </w:r>
      <w:proofErr w:type="spellEnd"/>
      <w:r w:rsidRPr="000B066B">
        <w:t xml:space="preserve"> (2018) van Marc </w:t>
      </w:r>
      <w:proofErr w:type="spellStart"/>
      <w:r w:rsidRPr="000B066B">
        <w:t>Hertogh</w:t>
      </w:r>
      <w:proofErr w:type="spellEnd"/>
      <w:r w:rsidRPr="000B066B">
        <w:t xml:space="preserve"> (met als referenten </w:t>
      </w:r>
      <w:proofErr w:type="spellStart"/>
      <w:r w:rsidRPr="000B066B">
        <w:t>Urszula</w:t>
      </w:r>
      <w:proofErr w:type="spellEnd"/>
      <w:r w:rsidRPr="000B066B">
        <w:t xml:space="preserve"> </w:t>
      </w:r>
      <w:proofErr w:type="spellStart"/>
      <w:r w:rsidRPr="000B066B">
        <w:t>Jaremba</w:t>
      </w:r>
      <w:proofErr w:type="spellEnd"/>
      <w:r w:rsidRPr="000B066B">
        <w:t xml:space="preserve"> en Lisa </w:t>
      </w:r>
      <w:proofErr w:type="spellStart"/>
      <w:r w:rsidRPr="000B066B">
        <w:t>Ansems</w:t>
      </w:r>
      <w:proofErr w:type="spellEnd"/>
      <w:r w:rsidRPr="000B066B">
        <w:t xml:space="preserve">) en Outsourcing </w:t>
      </w:r>
      <w:proofErr w:type="spellStart"/>
      <w:r w:rsidRPr="000B066B">
        <w:t>the</w:t>
      </w:r>
      <w:proofErr w:type="spellEnd"/>
      <w:r w:rsidRPr="000B066B">
        <w:t xml:space="preserve"> </w:t>
      </w:r>
      <w:proofErr w:type="spellStart"/>
      <w:r w:rsidRPr="000B066B">
        <w:t>Law</w:t>
      </w:r>
      <w:proofErr w:type="spellEnd"/>
      <w:r w:rsidRPr="000B066B">
        <w:t xml:space="preserve"> (2018), van</w:t>
      </w:r>
      <w:r w:rsidR="00500C40">
        <w:t xml:space="preserve"> </w:t>
      </w:r>
      <w:r w:rsidRPr="000B066B">
        <w:t xml:space="preserve">Pauline Westerman (met als referenten Rob </w:t>
      </w:r>
      <w:proofErr w:type="spellStart"/>
      <w:r w:rsidRPr="000B066B">
        <w:t>Schwitters</w:t>
      </w:r>
      <w:proofErr w:type="spellEnd"/>
      <w:r w:rsidRPr="000B066B">
        <w:t xml:space="preserve"> en Pauline Phoa). Daarna werd een dialoog met de zaal aangegaan en vanaf vijf uur werd afsluitend geborreld op een terras in de Utrechtse binnenstad. Met rond de 30 aanwezigen is dit een goed bezochte bijeenkomst geweest. En blijkend uit de diverse positieve reacties nadien ook nog eens een zeer geslaagde.</w:t>
      </w:r>
    </w:p>
    <w:p w14:paraId="0EAB0D1C" w14:textId="77777777" w:rsidR="000B066B" w:rsidRPr="000B066B" w:rsidRDefault="000B066B" w:rsidP="000B066B">
      <w:pPr>
        <w:pStyle w:val="ListParagraph"/>
      </w:pPr>
    </w:p>
    <w:p w14:paraId="5322AB29" w14:textId="77777777" w:rsidR="000B066B" w:rsidRDefault="000B066B" w:rsidP="000B066B">
      <w:pPr>
        <w:pStyle w:val="ListParagraph"/>
        <w:rPr>
          <w:i/>
        </w:rPr>
      </w:pPr>
    </w:p>
    <w:p w14:paraId="740D2260" w14:textId="77777777" w:rsidR="000B066B" w:rsidRPr="008B47FD" w:rsidRDefault="000B066B" w:rsidP="00E03512">
      <w:pPr>
        <w:pStyle w:val="ListParagraph"/>
        <w:outlineLvl w:val="0"/>
        <w:rPr>
          <w:lang w:val="en-US"/>
        </w:rPr>
      </w:pPr>
      <w:r w:rsidRPr="008B47FD">
        <w:rPr>
          <w:i/>
          <w:lang w:val="en-US"/>
        </w:rPr>
        <w:t>Seminar: Rethinking the Rule of Law</w:t>
      </w:r>
    </w:p>
    <w:p w14:paraId="36ECBEF4" w14:textId="77777777" w:rsidR="000B066B" w:rsidRPr="008B47FD" w:rsidRDefault="000B066B" w:rsidP="000B066B">
      <w:pPr>
        <w:pStyle w:val="ListParagraph"/>
        <w:rPr>
          <w:lang w:val="en-US"/>
        </w:rPr>
      </w:pPr>
    </w:p>
    <w:p w14:paraId="336656B5" w14:textId="77777777" w:rsidR="000B066B" w:rsidRDefault="000B066B" w:rsidP="000B066B">
      <w:pPr>
        <w:pStyle w:val="ListParagraph"/>
      </w:pPr>
      <w:r>
        <w:t xml:space="preserve">Op 27 September heft </w:t>
      </w:r>
      <w:r w:rsidR="00500C40">
        <w:t xml:space="preserve">de VSR in samenwerking met het </w:t>
      </w:r>
      <w:r w:rsidR="006F4AF3">
        <w:t>ESL-onderzoek programma</w:t>
      </w:r>
      <w:r>
        <w:t xml:space="preserve"> een </w:t>
      </w:r>
      <w:proofErr w:type="spellStart"/>
      <w:r w:rsidR="00500C40">
        <w:t>sociaal</w:t>
      </w:r>
      <w:r w:rsidR="006F4AF3">
        <w:t>-</w:t>
      </w:r>
      <w:r w:rsidR="00500C40">
        <w:t>juridisch</w:t>
      </w:r>
      <w:proofErr w:type="spellEnd"/>
      <w:r>
        <w:t xml:space="preserve"> seminar georganiseerd onder de titel ‘</w:t>
      </w:r>
      <w:proofErr w:type="spellStart"/>
      <w:r>
        <w:t>Rethinking</w:t>
      </w:r>
      <w:proofErr w:type="spellEnd"/>
      <w:r>
        <w:t xml:space="preserve"> </w:t>
      </w:r>
      <w:proofErr w:type="spellStart"/>
      <w:r>
        <w:t>the</w:t>
      </w:r>
      <w:proofErr w:type="spellEnd"/>
      <w:r>
        <w:t xml:space="preserve"> </w:t>
      </w:r>
      <w:proofErr w:type="spellStart"/>
      <w:r>
        <w:t>Rule</w:t>
      </w:r>
      <w:proofErr w:type="spellEnd"/>
      <w:r>
        <w:t xml:space="preserve"> of </w:t>
      </w:r>
      <w:proofErr w:type="spellStart"/>
      <w:r>
        <w:t>Law</w:t>
      </w:r>
      <w:proofErr w:type="spellEnd"/>
      <w:r>
        <w:t xml:space="preserve">’. Het seminar vond plaats onder voorzitterschap van Nina Holvast op de Erasmus </w:t>
      </w:r>
      <w:r w:rsidR="00500C40">
        <w:t xml:space="preserve">Universiteit van Rotterdam. </w:t>
      </w:r>
      <w:proofErr w:type="spellStart"/>
      <w:r w:rsidR="00500C40">
        <w:t>Key</w:t>
      </w:r>
      <w:r>
        <w:t>note</w:t>
      </w:r>
      <w:proofErr w:type="spellEnd"/>
      <w:r>
        <w:t xml:space="preserve"> speaker van het seminar was Linda </w:t>
      </w:r>
      <w:proofErr w:type="spellStart"/>
      <w:r>
        <w:t>Mulcahy</w:t>
      </w:r>
      <w:proofErr w:type="spellEnd"/>
      <w:r>
        <w:t xml:space="preserve">, </w:t>
      </w:r>
      <w:r w:rsidR="00500C40">
        <w:t>hoogleraar</w:t>
      </w:r>
      <w:r w:rsidR="006F4AF3">
        <w:t xml:space="preserve"> </w:t>
      </w:r>
      <w:proofErr w:type="spellStart"/>
      <w:r w:rsidR="006F4AF3">
        <w:t>socio-l</w:t>
      </w:r>
      <w:r w:rsidR="00500C40">
        <w:t>egal</w:t>
      </w:r>
      <w:proofErr w:type="spellEnd"/>
      <w:r w:rsidR="00500C40">
        <w:t xml:space="preserve"> studies en Director van het</w:t>
      </w:r>
      <w:r>
        <w:t xml:space="preserve"> Cen</w:t>
      </w:r>
      <w:r w:rsidR="00500C40">
        <w:t xml:space="preserve">tre </w:t>
      </w:r>
      <w:proofErr w:type="spellStart"/>
      <w:r w:rsidR="00500C40">
        <w:t>for</w:t>
      </w:r>
      <w:proofErr w:type="spellEnd"/>
      <w:r w:rsidR="00500C40">
        <w:t xml:space="preserve"> </w:t>
      </w:r>
      <w:proofErr w:type="spellStart"/>
      <w:r w:rsidR="00500C40">
        <w:t>Socio</w:t>
      </w:r>
      <w:proofErr w:type="spellEnd"/>
      <w:r w:rsidR="00500C40">
        <w:t>-Legal Studies (Oxford)</w:t>
      </w:r>
      <w:r>
        <w:t xml:space="preserve">, die haar onderzoek ‘The </w:t>
      </w:r>
      <w:proofErr w:type="spellStart"/>
      <w:r>
        <w:t>Democratic</w:t>
      </w:r>
      <w:proofErr w:type="spellEnd"/>
      <w:r>
        <w:t xml:space="preserve"> </w:t>
      </w:r>
      <w:proofErr w:type="spellStart"/>
      <w:r>
        <w:t>Courthouse</w:t>
      </w:r>
      <w:proofErr w:type="spellEnd"/>
      <w:r>
        <w:t xml:space="preserve">? </w:t>
      </w:r>
      <w:r w:rsidRPr="008B47FD">
        <w:rPr>
          <w:lang w:val="en-US"/>
        </w:rPr>
        <w:t xml:space="preserve">Unravelling the complex relationship between design, due process and dignity in English courts’, </w:t>
      </w:r>
      <w:proofErr w:type="spellStart"/>
      <w:r w:rsidRPr="008B47FD">
        <w:rPr>
          <w:lang w:val="en-US"/>
        </w:rPr>
        <w:t>presenteerde</w:t>
      </w:r>
      <w:proofErr w:type="spellEnd"/>
      <w:r w:rsidRPr="008B47FD">
        <w:rPr>
          <w:lang w:val="en-US"/>
        </w:rPr>
        <w:t xml:space="preserve">. </w:t>
      </w:r>
      <w:r>
        <w:t>Haar referent</w:t>
      </w:r>
      <w:r w:rsidR="00500C40">
        <w:t xml:space="preserve"> was </w:t>
      </w:r>
      <w:proofErr w:type="spellStart"/>
      <w:r w:rsidR="00500C40">
        <w:t>Xandra</w:t>
      </w:r>
      <w:proofErr w:type="spellEnd"/>
      <w:r w:rsidR="00500C40">
        <w:t xml:space="preserve"> Kramer, hoogleraar </w:t>
      </w:r>
      <w:r w:rsidR="00500C40">
        <w:lastRenderedPageBreak/>
        <w:t xml:space="preserve">privaatrecht aan </w:t>
      </w:r>
      <w:r>
        <w:t xml:space="preserve">Erasmus </w:t>
      </w:r>
      <w:r w:rsidR="00500C40">
        <w:t>Universiteit en</w:t>
      </w:r>
      <w:r>
        <w:t xml:space="preserve"> </w:t>
      </w:r>
      <w:r w:rsidR="00500C40">
        <w:t>hoogleraar internationaal privaatrecht aan</w:t>
      </w:r>
      <w:r>
        <w:t xml:space="preserve"> Utrecht University.</w:t>
      </w:r>
    </w:p>
    <w:p w14:paraId="78191CD7" w14:textId="77777777" w:rsidR="000B066B" w:rsidRDefault="000B066B" w:rsidP="000B066B">
      <w:pPr>
        <w:pStyle w:val="ListParagraph"/>
      </w:pPr>
    </w:p>
    <w:p w14:paraId="7674620F" w14:textId="77777777" w:rsidR="000B066B" w:rsidRDefault="000B066B" w:rsidP="000B066B">
      <w:pPr>
        <w:pStyle w:val="ListParagraph"/>
      </w:pPr>
      <w:r>
        <w:t>Vervolgens hebben twee jonge doctors hun promotie onderzoeken gepresenteerd. Jos Hoevena</w:t>
      </w:r>
      <w:r w:rsidR="006F4AF3">
        <w:t>ars, postdoc onderzoeker aan de</w:t>
      </w:r>
      <w:r>
        <w:t xml:space="preserve"> Erasmus </w:t>
      </w:r>
      <w:r w:rsidR="006F4AF3">
        <w:t>Universiteit</w:t>
      </w:r>
      <w:r>
        <w:t xml:space="preserve"> presenteerde zijn dissertatie ‘A </w:t>
      </w:r>
      <w:proofErr w:type="spellStart"/>
      <w:r>
        <w:t>people’s</w:t>
      </w:r>
      <w:proofErr w:type="spellEnd"/>
      <w:r>
        <w:t xml:space="preserve"> court? </w:t>
      </w:r>
      <w:r w:rsidRPr="008B47FD">
        <w:rPr>
          <w:lang w:val="en-US"/>
        </w:rPr>
        <w:t xml:space="preserve">A bottom-up approach to litigation before the European Court of Justice’. </w:t>
      </w:r>
      <w:r>
        <w:t>Als zijn re</w:t>
      </w:r>
      <w:r w:rsidR="006F4AF3">
        <w:t xml:space="preserve">ferent trad Jasper Krommendijk op, universitaire hoofddocent internationaal- en europeesrecht </w:t>
      </w:r>
      <w:r>
        <w:t>aan de Radboud Universiteit. Paulien de Winter, docent en onderzoeker aan de Universiteit Groningen presenteerde haar</w:t>
      </w:r>
      <w:r w:rsidR="006F4AF3">
        <w:t xml:space="preserve"> dissertatie ‘</w:t>
      </w:r>
      <w:proofErr w:type="spellStart"/>
      <w:r w:rsidR="006F4AF3">
        <w:t>Between</w:t>
      </w:r>
      <w:proofErr w:type="spellEnd"/>
      <w:r w:rsidR="006F4AF3">
        <w:t xml:space="preserve"> </w:t>
      </w:r>
      <w:proofErr w:type="spellStart"/>
      <w:r w:rsidR="006F4AF3">
        <w:t>the</w:t>
      </w:r>
      <w:proofErr w:type="spellEnd"/>
      <w:r w:rsidR="006F4AF3">
        <w:t xml:space="preserve"> </w:t>
      </w:r>
      <w:proofErr w:type="spellStart"/>
      <w:r w:rsidR="006F4AF3">
        <w:t>rules</w:t>
      </w:r>
      <w:proofErr w:type="spellEnd"/>
      <w:r w:rsidR="006F4AF3">
        <w:t>:</w:t>
      </w:r>
      <w:r>
        <w:t xml:space="preserve"> a </w:t>
      </w:r>
      <w:proofErr w:type="spellStart"/>
      <w:r>
        <w:t>social-legal</w:t>
      </w:r>
      <w:proofErr w:type="spellEnd"/>
      <w:r>
        <w:t xml:space="preserve"> </w:t>
      </w:r>
      <w:proofErr w:type="spellStart"/>
      <w:r>
        <w:t>study</w:t>
      </w:r>
      <w:proofErr w:type="spellEnd"/>
      <w:r>
        <w:t xml:space="preserve"> of </w:t>
      </w:r>
      <w:proofErr w:type="spellStart"/>
      <w:r>
        <w:t>the</w:t>
      </w:r>
      <w:proofErr w:type="spellEnd"/>
      <w:r>
        <w:t xml:space="preserve"> </w:t>
      </w:r>
      <w:proofErr w:type="spellStart"/>
      <w:r>
        <w:t>enforcement</w:t>
      </w:r>
      <w:proofErr w:type="spellEnd"/>
      <w:r>
        <w:t xml:space="preserve"> of </w:t>
      </w:r>
      <w:proofErr w:type="spellStart"/>
      <w:r>
        <w:t>social</w:t>
      </w:r>
      <w:proofErr w:type="spellEnd"/>
      <w:r>
        <w:t xml:space="preserve"> security </w:t>
      </w:r>
      <w:proofErr w:type="spellStart"/>
      <w:r>
        <w:t>law</w:t>
      </w:r>
      <w:proofErr w:type="spellEnd"/>
      <w:r>
        <w:t xml:space="preserve"> in </w:t>
      </w:r>
      <w:proofErr w:type="spellStart"/>
      <w:r>
        <w:t>the</w:t>
      </w:r>
      <w:proofErr w:type="spellEnd"/>
      <w:r>
        <w:t xml:space="preserve"> Netherlands</w:t>
      </w:r>
      <w:r w:rsidR="006F4AF3">
        <w:t>.’</w:t>
      </w:r>
      <w:r>
        <w:t xml:space="preserve"> Nadine Raaphorst, </w:t>
      </w:r>
      <w:r w:rsidR="006F4AF3">
        <w:t>universitair docent</w:t>
      </w:r>
      <w:r>
        <w:t xml:space="preserve"> aan het </w:t>
      </w:r>
      <w:proofErr w:type="spellStart"/>
      <w:r>
        <w:t>Institute</w:t>
      </w:r>
      <w:proofErr w:type="spellEnd"/>
      <w:r>
        <w:t xml:space="preserve"> of Public Administration van de Universiteit Leiden was haar referent.</w:t>
      </w:r>
    </w:p>
    <w:p w14:paraId="69E2C053" w14:textId="77777777" w:rsidR="000B066B" w:rsidRDefault="000B066B" w:rsidP="000B066B">
      <w:pPr>
        <w:pStyle w:val="ListParagraph"/>
      </w:pPr>
    </w:p>
    <w:p w14:paraId="3AF91921" w14:textId="77777777" w:rsidR="000B066B" w:rsidRDefault="000B066B" w:rsidP="000B066B">
      <w:pPr>
        <w:pStyle w:val="ListParagraph"/>
      </w:pPr>
      <w:r>
        <w:t>Het was een buitengewoon boeiende bijeenkomst met uitmuntende sprekers. De organisatie betreurde het dat er maar zo weinig deelnemers die van deze rijke middag hebben kunnen genieten en dat een groot aantal deelnemers dat zich had aangemeld niet is gekomen, mede gezien de kosten die het organiseren van een dergelijk evenement meebrengt.</w:t>
      </w:r>
    </w:p>
    <w:p w14:paraId="0145CCD3" w14:textId="77777777" w:rsidR="00E03512" w:rsidRDefault="00E03512" w:rsidP="000B066B">
      <w:pPr>
        <w:pStyle w:val="ListParagraph"/>
      </w:pPr>
    </w:p>
    <w:p w14:paraId="6DCF7937" w14:textId="07C14DC1" w:rsidR="00E03512" w:rsidRDefault="00E03512" w:rsidP="00E03512">
      <w:pPr>
        <w:pStyle w:val="ListParagraph"/>
        <w:outlineLvl w:val="0"/>
        <w:rPr>
          <w:i/>
        </w:rPr>
      </w:pPr>
      <w:r w:rsidRPr="00F04358">
        <w:rPr>
          <w:i/>
        </w:rPr>
        <w:t xml:space="preserve">Vooruitblik </w:t>
      </w:r>
    </w:p>
    <w:p w14:paraId="14D2BD09" w14:textId="77777777" w:rsidR="00F04358" w:rsidRDefault="00F04358" w:rsidP="00F04358">
      <w:pPr>
        <w:pStyle w:val="ListParagraph"/>
        <w:outlineLvl w:val="0"/>
        <w:rPr>
          <w:lang w:val="nl-BE"/>
        </w:rPr>
      </w:pPr>
    </w:p>
    <w:p w14:paraId="511845E6" w14:textId="77777777" w:rsidR="00F04358" w:rsidRDefault="00F04358" w:rsidP="00F04358">
      <w:pPr>
        <w:pStyle w:val="ListParagraph"/>
        <w:outlineLvl w:val="0"/>
        <w:rPr>
          <w:b/>
          <w:bCs/>
          <w:i/>
          <w:iCs/>
          <w:lang w:val="nl-BE"/>
        </w:rPr>
      </w:pPr>
      <w:r w:rsidRPr="00F04358">
        <w:rPr>
          <w:lang w:val="nl-BE"/>
        </w:rPr>
        <w:t xml:space="preserve">Naar aanleiding van de uitgave van het boek ‘De advocatuur’ (Intersentia, 2020, tweede druk) wordt er een studienamiddag georganiseerd op 21 april 2020 door de Universiteit Antwerpen onder de titel : </w:t>
      </w:r>
      <w:r w:rsidRPr="00102D5D">
        <w:rPr>
          <w:bCs/>
          <w:i/>
          <w:iCs/>
          <w:lang w:val="nl-BE"/>
        </w:rPr>
        <w:t xml:space="preserve">‘wat verwacht de cliënt van de advocaat en hoe organiseert de advocaat zich’. </w:t>
      </w:r>
    </w:p>
    <w:p w14:paraId="1CFE3A20" w14:textId="2B3E6C70" w:rsidR="00F04358" w:rsidRPr="00F04358" w:rsidRDefault="00F04358" w:rsidP="00F04358">
      <w:pPr>
        <w:pStyle w:val="ListParagraph"/>
        <w:outlineLvl w:val="0"/>
        <w:rPr>
          <w:b/>
          <w:bCs/>
          <w:i/>
          <w:iCs/>
          <w:lang w:val="nl-BE"/>
        </w:rPr>
      </w:pPr>
      <w:r w:rsidRPr="00F04358">
        <w:rPr>
          <w:lang w:val="nl-BE"/>
        </w:rPr>
        <w:t xml:space="preserve">Na een inleiding met een kijk op nieuwe ontwikkelingen vanuit zowel Belgisch als Nederlands perspectief worden er parallelle sessies georganiseerd. </w:t>
      </w:r>
    </w:p>
    <w:p w14:paraId="6008A69B" w14:textId="77777777" w:rsidR="00F04358" w:rsidRPr="00F04358" w:rsidRDefault="00F04358" w:rsidP="00F04358">
      <w:pPr>
        <w:pStyle w:val="ListParagraph"/>
        <w:outlineLvl w:val="0"/>
        <w:rPr>
          <w:lang w:val="nl-BE"/>
        </w:rPr>
      </w:pPr>
      <w:r w:rsidRPr="00F04358">
        <w:rPr>
          <w:u w:val="single"/>
          <w:lang w:val="nl-BE"/>
        </w:rPr>
        <w:t xml:space="preserve">De eerste sessie </w:t>
      </w:r>
      <w:r w:rsidRPr="00F04358">
        <w:rPr>
          <w:lang w:val="nl-BE"/>
        </w:rPr>
        <w:t xml:space="preserve">handelt over de </w:t>
      </w:r>
      <w:r w:rsidRPr="00102D5D">
        <w:rPr>
          <w:bCs/>
          <w:i/>
          <w:iCs/>
          <w:lang w:val="nl-BE"/>
        </w:rPr>
        <w:t>meerwaarde van de advocaat</w:t>
      </w:r>
      <w:r w:rsidRPr="00F04358">
        <w:rPr>
          <w:lang w:val="nl-BE"/>
        </w:rPr>
        <w:t xml:space="preserve"> (monopolie, beroepsgeheim, algemene voorwaarden…) waarbij een antwoord wordt gezocht op de vragen : Wat zijn de </w:t>
      </w:r>
      <w:r w:rsidRPr="00F04358">
        <w:rPr>
          <w:i/>
          <w:lang w:val="nl-BE"/>
        </w:rPr>
        <w:t>unique selling points</w:t>
      </w:r>
      <w:r w:rsidRPr="00F04358">
        <w:rPr>
          <w:lang w:val="nl-BE"/>
        </w:rPr>
        <w:t xml:space="preserve"> die de advocatuur onderscheidt van andere juridische dienstverleners? Houden deze </w:t>
      </w:r>
      <w:r w:rsidRPr="00F04358">
        <w:rPr>
          <w:i/>
          <w:lang w:val="nl-BE"/>
        </w:rPr>
        <w:t>USPs</w:t>
      </w:r>
      <w:r w:rsidRPr="00F04358">
        <w:rPr>
          <w:lang w:val="nl-BE"/>
        </w:rPr>
        <w:t xml:space="preserve"> verband met de noodzakelijke vereisten die de professie in staat moet stellen om haar bijzondere rol te kunnen opnemen in de democratische rechtsstaat? </w:t>
      </w:r>
    </w:p>
    <w:p w14:paraId="46EC5F00" w14:textId="77777777" w:rsidR="00F04358" w:rsidRPr="00F04358" w:rsidRDefault="00F04358" w:rsidP="00F04358">
      <w:pPr>
        <w:pStyle w:val="ListParagraph"/>
        <w:outlineLvl w:val="0"/>
        <w:rPr>
          <w:lang w:val="nl-BE"/>
        </w:rPr>
      </w:pPr>
      <w:r w:rsidRPr="00F04358">
        <w:rPr>
          <w:u w:val="single"/>
          <w:lang w:val="nl-BE"/>
        </w:rPr>
        <w:t>De tweede sessie</w:t>
      </w:r>
      <w:r w:rsidRPr="00F04358">
        <w:rPr>
          <w:lang w:val="nl-BE"/>
        </w:rPr>
        <w:t xml:space="preserve"> draagt de titel : </w:t>
      </w:r>
      <w:r w:rsidRPr="00102D5D">
        <w:rPr>
          <w:bCs/>
          <w:i/>
          <w:iCs/>
          <w:lang w:val="nl-BE"/>
        </w:rPr>
        <w:t>de advocaat online.</w:t>
      </w:r>
      <w:r w:rsidRPr="00F04358">
        <w:rPr>
          <w:lang w:val="nl-BE"/>
        </w:rPr>
        <w:t xml:space="preserve"> Hierbij ligt de focus op : hoe kan de advocatuur - binnen de grenzen van de bijzondere kenmerken van de professie – de digitale toegang tot het recht versterken?  En, aansluitend, hoe kan digitale technologie de advocatenpraktijk ondersteunen? Tegelijkertijd manifesteren zich een aantal uitdagingen, zoals de mogelijke ‘digitale kloof’ tussen ondernemende en meer traditionele kantoren, de verhouding tussen de advocatuur en ‘online paralegal services’ (bv. juridisch advies op het internet), of conflicten tussen kernwaarden en digitalisering.  </w:t>
      </w:r>
    </w:p>
    <w:p w14:paraId="750562E8" w14:textId="77777777" w:rsidR="00F04358" w:rsidRPr="00F04358" w:rsidRDefault="00F04358" w:rsidP="00F04358">
      <w:pPr>
        <w:pStyle w:val="ListParagraph"/>
        <w:outlineLvl w:val="0"/>
        <w:rPr>
          <w:lang w:val="nl-BE"/>
        </w:rPr>
      </w:pPr>
      <w:r w:rsidRPr="00F04358">
        <w:rPr>
          <w:u w:val="single"/>
          <w:lang w:val="nl-BE"/>
        </w:rPr>
        <w:t xml:space="preserve">De derde sessie </w:t>
      </w:r>
      <w:r w:rsidRPr="00F04358">
        <w:rPr>
          <w:lang w:val="nl-BE"/>
        </w:rPr>
        <w:t xml:space="preserve">gaat over </w:t>
      </w:r>
      <w:r w:rsidRPr="00102D5D">
        <w:rPr>
          <w:bCs/>
          <w:i/>
          <w:iCs/>
          <w:lang w:val="nl-BE"/>
        </w:rPr>
        <w:t>de toegang tot justitie</w:t>
      </w:r>
      <w:r w:rsidRPr="00102D5D">
        <w:rPr>
          <w:lang w:val="nl-BE"/>
        </w:rPr>
        <w:t>:</w:t>
      </w:r>
      <w:r w:rsidRPr="00F04358">
        <w:rPr>
          <w:u w:val="single"/>
          <w:lang w:val="nl-BE"/>
        </w:rPr>
        <w:t xml:space="preserve"> </w:t>
      </w:r>
      <w:r w:rsidRPr="00F04358">
        <w:rPr>
          <w:lang w:val="nl-BE"/>
        </w:rPr>
        <w:t>Hoe staat het nu met de toegang tot het recht en het gerecht? Vinden de rechtzoekenden hun weg naar de advocatuur en de sociale rechtshulpverleners? Er zijn recent verschillende wettelijke ingrepen geweest. Wat is de impact ervan? En wat met mensen die niet in aanmerking komen voor kosteloze juridische bijstand? Moet alle hoop gericht worden op de digitalisering die de toegang tot het recht en het gerecht een nieuw elan moet geven?</w:t>
      </w:r>
    </w:p>
    <w:p w14:paraId="6AB04B4D" w14:textId="77777777" w:rsidR="00F04358" w:rsidRPr="00F04358" w:rsidRDefault="00F04358" w:rsidP="00F04358">
      <w:pPr>
        <w:pStyle w:val="ListParagraph"/>
        <w:outlineLvl w:val="0"/>
        <w:rPr>
          <w:lang w:val="nl-BE"/>
        </w:rPr>
      </w:pPr>
      <w:r w:rsidRPr="00F04358">
        <w:rPr>
          <w:u w:val="single"/>
          <w:lang w:val="nl-BE"/>
        </w:rPr>
        <w:lastRenderedPageBreak/>
        <w:t xml:space="preserve">De vierde sessie </w:t>
      </w:r>
      <w:r w:rsidRPr="00F04358">
        <w:rPr>
          <w:lang w:val="nl-BE"/>
        </w:rPr>
        <w:t xml:space="preserve">heeft als thema : </w:t>
      </w:r>
      <w:r w:rsidRPr="00102D5D">
        <w:rPr>
          <w:bCs/>
          <w:i/>
          <w:iCs/>
          <w:lang w:val="nl-BE"/>
        </w:rPr>
        <w:t>Multidisciplinaire samenwerking.</w:t>
      </w:r>
      <w:r w:rsidRPr="00F04358">
        <w:rPr>
          <w:b/>
          <w:bCs/>
          <w:i/>
          <w:iCs/>
          <w:lang w:val="nl-BE"/>
        </w:rPr>
        <w:t xml:space="preserve"> </w:t>
      </w:r>
      <w:r w:rsidRPr="00F04358">
        <w:t xml:space="preserve">In het rapport ‘De toekomst van het advocatenberoep’ besluiten de door de Belgische minister van Justitie aangestelde experten onder meer dat </w:t>
      </w:r>
      <w:r w:rsidRPr="00F04358">
        <w:rPr>
          <w:iCs/>
        </w:rPr>
        <w:t>toenaderingen moeten worden aangemoedigd om een gecombineerd dienstenaanbod mogelijk te maken dat beantwoordt aan de behoefte van de rechtzoekenden om een globale dienstverlening te verkrijgen die het mogelijk maakt een probleem in één keer op te lossen of een project in één keer uit te voeren.</w:t>
      </w:r>
      <w:r w:rsidRPr="00F04358">
        <w:t xml:space="preserve"> Tijdens deze sessie wordt deze evolutie gekaderd. Gaat deze evolutie te ver of net niet ver genoeg? Wat is de verwachte impact van deze evolutie op het terrein? </w:t>
      </w:r>
    </w:p>
    <w:p w14:paraId="665B0BF3" w14:textId="77777777" w:rsidR="00F04358" w:rsidRPr="00E03512" w:rsidRDefault="00F04358" w:rsidP="00E03512">
      <w:pPr>
        <w:pStyle w:val="ListParagraph"/>
        <w:outlineLvl w:val="0"/>
      </w:pPr>
    </w:p>
    <w:p w14:paraId="4B6A2685" w14:textId="77777777" w:rsidR="000B066B" w:rsidRPr="000B066B" w:rsidRDefault="000B066B" w:rsidP="000B066B">
      <w:pPr>
        <w:pStyle w:val="ListParagraph"/>
      </w:pPr>
    </w:p>
    <w:p w14:paraId="4254A524" w14:textId="04C7BAEE" w:rsidR="008B7CAD" w:rsidRPr="000B066B" w:rsidRDefault="008B7CAD" w:rsidP="008B7CAD">
      <w:pPr>
        <w:pStyle w:val="ListParagraph"/>
        <w:numPr>
          <w:ilvl w:val="0"/>
          <w:numId w:val="2"/>
        </w:numPr>
        <w:rPr>
          <w:b/>
        </w:rPr>
      </w:pPr>
      <w:proofErr w:type="spellStart"/>
      <w:r w:rsidRPr="000B066B">
        <w:rPr>
          <w:b/>
        </w:rPr>
        <w:t>RdW</w:t>
      </w:r>
      <w:proofErr w:type="spellEnd"/>
      <w:r w:rsidRPr="000B066B">
        <w:rPr>
          <w:b/>
        </w:rPr>
        <w:t xml:space="preserve"> </w:t>
      </w:r>
      <w:r w:rsidR="000B066B">
        <w:rPr>
          <w:b/>
        </w:rPr>
        <w:br/>
      </w:r>
      <w:r w:rsidR="000B066B">
        <w:rPr>
          <w:b/>
        </w:rPr>
        <w:br/>
      </w:r>
      <w:r w:rsidR="008F7715" w:rsidRPr="008F7715">
        <w:t>Zie bijlage 4</w:t>
      </w:r>
      <w:r w:rsidR="000B066B" w:rsidRPr="008F7715">
        <w:t>.</w:t>
      </w:r>
    </w:p>
    <w:p w14:paraId="44503457" w14:textId="77777777" w:rsidR="000B066B" w:rsidRDefault="000B066B" w:rsidP="000B066B"/>
    <w:p w14:paraId="53F4B469" w14:textId="0FC8F9F2" w:rsidR="000B066B" w:rsidRPr="000B066B" w:rsidRDefault="008B7CAD" w:rsidP="000B066B">
      <w:pPr>
        <w:pStyle w:val="ListParagraph"/>
        <w:numPr>
          <w:ilvl w:val="0"/>
          <w:numId w:val="2"/>
        </w:numPr>
      </w:pPr>
      <w:r w:rsidRPr="000B066B">
        <w:rPr>
          <w:b/>
        </w:rPr>
        <w:t>Communicatie</w:t>
      </w:r>
      <w:r w:rsidR="000B066B">
        <w:rPr>
          <w:b/>
        </w:rPr>
        <w:br/>
      </w:r>
      <w:r w:rsidR="000B066B">
        <w:rPr>
          <w:b/>
        </w:rPr>
        <w:br/>
      </w:r>
      <w:r w:rsidR="000B066B" w:rsidRPr="000B066B">
        <w:t xml:space="preserve">De VSR wil een aantrekkelijker platform bieden voor onderzoekers. Daar hoort ook een goede communicatiestrategie bij. De website die nu ongeveer een jaar operationeel is helpt daarbij maar is niet voldoende om het uiteindelijke doel te verwezenlijken, namelijk het weren van meer leden en de interesse in onze vereniging voor een breed scala aan sociale wetenschappers te vergroten. Om een kleine indruk te geven, in de maand november had de site 442 ‘views en in december 552. Afgelopen januari trok de VSR verreweg de meeste bezoeken van onze pagina, over de duizend namelijk. Als we uitgaan van 150 leden dan betekent dit dat men onze site zo’n beetje </w:t>
      </w:r>
      <w:r w:rsidR="00430E29">
        <w:t>drie keer</w:t>
      </w:r>
      <w:r w:rsidR="000B066B" w:rsidRPr="000B066B">
        <w:t xml:space="preserve"> per maand bezoekt. Dat is een generalisatie natuurlijk, sommigen zullen de website nooit bezoeken en anderen, zoals ik zelf vaker. Bovendien hopen we dat ook niet leden ons weten te vinden. Bovendien hebben we nog maar 35 volgers. Volgen kan door in de rechterbovenhoek het e-mailadres in te vullen en dan ontvang je updates als er iets nieuws op de site is gezet.   </w:t>
      </w:r>
    </w:p>
    <w:p w14:paraId="6DBA12EF" w14:textId="77777777" w:rsidR="000B066B" w:rsidRPr="000B066B" w:rsidRDefault="000B066B" w:rsidP="000B066B">
      <w:pPr>
        <w:pStyle w:val="ListParagraph"/>
      </w:pPr>
    </w:p>
    <w:p w14:paraId="16753F28" w14:textId="77777777" w:rsidR="000B066B" w:rsidRPr="000B066B" w:rsidRDefault="000B066B" w:rsidP="000B066B">
      <w:pPr>
        <w:pStyle w:val="ListParagraph"/>
      </w:pPr>
      <w:r w:rsidRPr="000B066B">
        <w:t xml:space="preserve">Al met al betekent het dat we nog een lange weg te gaan hebben als het gaat om onze vereniging onder de aandacht te brengen. Het bestuur wil jullie allen nogmaals oproepen content aan te leveren, liefst ook voorzien van foto. Een zelfgemaakte of door de universiteit voor dat doel geproduceerde foto kunnen we gemakkelijker op de site zetten, vanwege auteursrechten. Verder wil de VSR de lezers ook attenderen op de ledenpagina van de VSR. Wij denken dat dat in potentie een belangrijk hulpmiddel kan zijn bij het vergroten van de vindbaarheid, maar momenteel staan lang niet alle leden erop. We mogen niet de oude lijst erop zetten vanwege privacywetgeving en bovendien is die oude ook niet meer ‘up </w:t>
      </w:r>
      <w:proofErr w:type="spellStart"/>
      <w:r w:rsidRPr="000B066B">
        <w:t>to</w:t>
      </w:r>
      <w:proofErr w:type="spellEnd"/>
      <w:r w:rsidRPr="000B066B">
        <w:t xml:space="preserve"> date’ of eenvormig. Het bestuur wil jullie daarom oproepen om een mail te sturen met de contactinformatie en een korte </w:t>
      </w:r>
      <w:proofErr w:type="spellStart"/>
      <w:r w:rsidRPr="000B066B">
        <w:t>onderzoeksbeschrijving</w:t>
      </w:r>
      <w:proofErr w:type="spellEnd"/>
      <w:r w:rsidRPr="000B066B">
        <w:t xml:space="preserve">. Het formulier dat daar eerder voor is gemaakt zal nogmaals worden rondgestuurd.  </w:t>
      </w:r>
    </w:p>
    <w:p w14:paraId="2B049D67" w14:textId="77777777" w:rsidR="000B066B" w:rsidRPr="000B066B" w:rsidRDefault="000B066B" w:rsidP="000B066B">
      <w:pPr>
        <w:pStyle w:val="ListParagraph"/>
      </w:pPr>
    </w:p>
    <w:p w14:paraId="6B1730E9" w14:textId="5FE6B7B5" w:rsidR="000B066B" w:rsidRPr="000B066B" w:rsidRDefault="000B066B" w:rsidP="000B066B">
      <w:pPr>
        <w:pStyle w:val="ListParagraph"/>
      </w:pPr>
      <w:r w:rsidRPr="000B066B">
        <w:t>We hebben ons daarom naast de website beziggehouden met het uitbrengen van ander in het oog springend promotiemateriaal. Hopelijk hebben jullie allemaal de fraaie poster gezien die Jeanet van de Berg heeft ontworpen voor dit congres. Het bestuur vind</w:t>
      </w:r>
      <w:r w:rsidR="00430E29">
        <w:t>t</w:t>
      </w:r>
      <w:r w:rsidRPr="000B066B">
        <w:t xml:space="preserve"> het een erg </w:t>
      </w:r>
      <w:r w:rsidRPr="000B066B">
        <w:lastRenderedPageBreak/>
        <w:t xml:space="preserve">mooie poster in een aansprekende stijl. Daarnaast hebben we een boekenlegger doen uitgaan, ook ontworpen door Jeanet. We hopen hiermee op zoveel mogelijk verspreiding van ons logo en beeldmerk zodat mensen zich de VSR zullen herinneren. </w:t>
      </w:r>
    </w:p>
    <w:p w14:paraId="73BC5932" w14:textId="77777777" w:rsidR="000B066B" w:rsidRPr="000B066B" w:rsidRDefault="000B066B" w:rsidP="000B066B">
      <w:pPr>
        <w:pStyle w:val="ListParagraph"/>
      </w:pPr>
    </w:p>
    <w:p w14:paraId="1BB6CB6D" w14:textId="0FC75CA4" w:rsidR="000B066B" w:rsidRPr="000B066B" w:rsidRDefault="000B066B" w:rsidP="000B066B">
      <w:pPr>
        <w:pStyle w:val="ListParagraph"/>
      </w:pPr>
      <w:r w:rsidRPr="000B066B">
        <w:t>Een strategie is echter beter als hij op meerdere fronten wordt ingezet. Zo denkt het bestuur er nog steeds aan om een twitte</w:t>
      </w:r>
      <w:r w:rsidR="005C099D">
        <w:t xml:space="preserve">raccount te beginnen of ons op </w:t>
      </w:r>
      <w:proofErr w:type="spellStart"/>
      <w:r w:rsidR="005C099D">
        <w:t>L</w:t>
      </w:r>
      <w:r w:rsidRPr="000B066B">
        <w:t>inkedin</w:t>
      </w:r>
      <w:proofErr w:type="spellEnd"/>
      <w:r w:rsidRPr="000B066B">
        <w:t xml:space="preserve"> te begeven. Dat kan op zich vrij makkelijk, maar het probleem is dat zo’n account onderhouden moet woorden en frequenter dan een website. Daar zouden we eigenlijk meer mankracht voor moeten hebben of commitment van de leden. We zijn ons er daarom als bestuur nog over aan het beraden wat de meest geschikte vorm zou zijn om onze zichtbaarheid te kunnen vergroten. Tips in deze van de leden zijn zeker welkom. Verder is het natuurlijk fijn als iedereen haar of zijn promovendi lid zou maken van de VSR zodat er ook jongere onderzoekers bijkomen. </w:t>
      </w:r>
    </w:p>
    <w:p w14:paraId="4EA6DC9A" w14:textId="77777777" w:rsidR="000B066B" w:rsidRPr="000B066B" w:rsidRDefault="000B066B" w:rsidP="000B066B">
      <w:pPr>
        <w:pStyle w:val="ListParagraph"/>
      </w:pPr>
    </w:p>
    <w:p w14:paraId="7269EF23" w14:textId="4EF32A2F" w:rsidR="008B7CAD" w:rsidRPr="000B066B" w:rsidRDefault="00430E29" w:rsidP="000B066B">
      <w:pPr>
        <w:pStyle w:val="ListParagraph"/>
      </w:pPr>
      <w:r>
        <w:t>Graag willen</w:t>
      </w:r>
      <w:r w:rsidR="00367C83">
        <w:t xml:space="preserve"> </w:t>
      </w:r>
      <w:r w:rsidR="000B066B" w:rsidRPr="000B066B">
        <w:t xml:space="preserve">we ook van de leden vernemen waar de </w:t>
      </w:r>
      <w:proofErr w:type="gramStart"/>
      <w:r w:rsidR="000B066B" w:rsidRPr="000B066B">
        <w:t>VSR meerwaarde</w:t>
      </w:r>
      <w:proofErr w:type="gramEnd"/>
      <w:r w:rsidR="000B066B" w:rsidRPr="000B066B">
        <w:t xml:space="preserve"> heeft en hoe het die meerwaarde zou kunnen vergroten. Het bestuur zal daarover spoedig een survey doen uitgaan naar de leden. Zo kunnen we in 2020 nog beter beslagen ten ijs komen als vereniging. </w:t>
      </w:r>
    </w:p>
    <w:p w14:paraId="650800D5" w14:textId="77777777" w:rsidR="000B066B" w:rsidRPr="000B066B" w:rsidRDefault="000B066B" w:rsidP="000B066B">
      <w:pPr>
        <w:rPr>
          <w:b/>
        </w:rPr>
      </w:pPr>
    </w:p>
    <w:p w14:paraId="7F14D39A" w14:textId="77777777" w:rsidR="000B066B" w:rsidRDefault="000B066B" w:rsidP="008B7CAD">
      <w:pPr>
        <w:pStyle w:val="ListParagraph"/>
        <w:numPr>
          <w:ilvl w:val="0"/>
          <w:numId w:val="2"/>
        </w:numPr>
        <w:rPr>
          <w:b/>
        </w:rPr>
      </w:pPr>
      <w:r>
        <w:rPr>
          <w:b/>
        </w:rPr>
        <w:t>Samenstelling bestuur</w:t>
      </w:r>
    </w:p>
    <w:p w14:paraId="5D06AE2F" w14:textId="77777777" w:rsidR="00E03512" w:rsidRDefault="00E03512" w:rsidP="00E03512">
      <w:pPr>
        <w:pStyle w:val="ListParagraph"/>
        <w:rPr>
          <w:b/>
        </w:rPr>
      </w:pPr>
    </w:p>
    <w:p w14:paraId="645528FF" w14:textId="77777777" w:rsidR="00E03512" w:rsidRPr="00E03512" w:rsidRDefault="00E03512" w:rsidP="00E03512">
      <w:pPr>
        <w:ind w:left="720"/>
        <w:jc w:val="both"/>
        <w:rPr>
          <w:szCs w:val="24"/>
        </w:rPr>
      </w:pPr>
      <w:r>
        <w:rPr>
          <w:szCs w:val="24"/>
        </w:rPr>
        <w:t>In 2019</w:t>
      </w:r>
      <w:r w:rsidRPr="00E03512">
        <w:rPr>
          <w:szCs w:val="24"/>
        </w:rPr>
        <w:t xml:space="preserve"> zag het bestuur er als volgt uit:</w:t>
      </w:r>
    </w:p>
    <w:tbl>
      <w:tblPr>
        <w:tblStyle w:val="TableGrid"/>
        <w:tblW w:w="0" w:type="auto"/>
        <w:tblInd w:w="715" w:type="dxa"/>
        <w:tblLook w:val="04A0" w:firstRow="1" w:lastRow="0" w:firstColumn="1" w:lastColumn="0" w:noHBand="0" w:noVBand="1"/>
      </w:tblPr>
      <w:tblGrid>
        <w:gridCol w:w="3813"/>
        <w:gridCol w:w="4488"/>
      </w:tblGrid>
      <w:tr w:rsidR="00E03512" w:rsidRPr="00E03512" w14:paraId="5BC6784A" w14:textId="77777777" w:rsidTr="00E03512">
        <w:tc>
          <w:tcPr>
            <w:tcW w:w="3868" w:type="dxa"/>
          </w:tcPr>
          <w:p w14:paraId="3212BC5E" w14:textId="77777777" w:rsidR="00E03512" w:rsidRPr="00E03512" w:rsidRDefault="00E03512" w:rsidP="00E03512">
            <w:pPr>
              <w:pStyle w:val="NormalWeb"/>
              <w:spacing w:line="276" w:lineRule="auto"/>
              <w:ind w:left="720"/>
              <w:jc w:val="both"/>
              <w:rPr>
                <w:rFonts w:asciiTheme="minorHAnsi" w:eastAsiaTheme="minorHAnsi" w:hAnsiTheme="minorHAnsi" w:cstheme="minorBidi"/>
                <w:sz w:val="22"/>
                <w:lang w:eastAsia="en-US"/>
              </w:rPr>
            </w:pPr>
            <w:r w:rsidRPr="00E03512">
              <w:rPr>
                <w:rFonts w:asciiTheme="minorHAnsi" w:eastAsiaTheme="minorHAnsi" w:hAnsiTheme="minorHAnsi" w:cstheme="minorBidi"/>
                <w:sz w:val="22"/>
                <w:lang w:eastAsia="en-US"/>
              </w:rPr>
              <w:t>Voorzitter</w:t>
            </w:r>
          </w:p>
        </w:tc>
        <w:tc>
          <w:tcPr>
            <w:tcW w:w="4583" w:type="dxa"/>
          </w:tcPr>
          <w:p w14:paraId="13D1340C" w14:textId="77777777" w:rsidR="00E03512" w:rsidRPr="00E03512" w:rsidRDefault="00E03512" w:rsidP="00E03512">
            <w:pPr>
              <w:pStyle w:val="NormalWeb"/>
              <w:spacing w:line="276" w:lineRule="auto"/>
              <w:ind w:left="720"/>
              <w:jc w:val="both"/>
              <w:rPr>
                <w:rFonts w:asciiTheme="minorHAnsi" w:eastAsiaTheme="minorHAnsi" w:hAnsiTheme="minorHAnsi" w:cstheme="minorBidi"/>
                <w:sz w:val="22"/>
                <w:lang w:eastAsia="en-US"/>
              </w:rPr>
            </w:pPr>
            <w:r w:rsidRPr="00E03512">
              <w:rPr>
                <w:rFonts w:asciiTheme="minorHAnsi" w:eastAsiaTheme="minorHAnsi" w:hAnsiTheme="minorHAnsi" w:cstheme="minorBidi"/>
                <w:sz w:val="22"/>
                <w:lang w:eastAsia="en-US"/>
              </w:rPr>
              <w:t>Prof. dr. Ashley Terlouw</w:t>
            </w:r>
          </w:p>
        </w:tc>
      </w:tr>
      <w:tr w:rsidR="00E03512" w:rsidRPr="00E03512" w14:paraId="74CFE622" w14:textId="77777777" w:rsidTr="00E03512">
        <w:tc>
          <w:tcPr>
            <w:tcW w:w="3868" w:type="dxa"/>
          </w:tcPr>
          <w:p w14:paraId="6801971B" w14:textId="77777777" w:rsidR="00E03512" w:rsidRPr="00E03512" w:rsidRDefault="00E03512" w:rsidP="00E03512">
            <w:pPr>
              <w:pStyle w:val="NormalWeb"/>
              <w:spacing w:line="276" w:lineRule="auto"/>
              <w:ind w:left="720"/>
              <w:jc w:val="both"/>
              <w:rPr>
                <w:rFonts w:asciiTheme="minorHAnsi" w:eastAsiaTheme="minorHAnsi" w:hAnsiTheme="minorHAnsi" w:cstheme="minorBidi"/>
                <w:sz w:val="22"/>
                <w:lang w:eastAsia="en-US"/>
              </w:rPr>
            </w:pPr>
            <w:r w:rsidRPr="00E03512">
              <w:rPr>
                <w:rFonts w:asciiTheme="minorHAnsi" w:eastAsiaTheme="minorHAnsi" w:hAnsiTheme="minorHAnsi" w:cstheme="minorBidi"/>
                <w:sz w:val="22"/>
                <w:lang w:eastAsia="en-US"/>
              </w:rPr>
              <w:t>Penningmeester</w:t>
            </w:r>
          </w:p>
        </w:tc>
        <w:tc>
          <w:tcPr>
            <w:tcW w:w="4583" w:type="dxa"/>
          </w:tcPr>
          <w:p w14:paraId="200EDA0D" w14:textId="77777777" w:rsidR="00E03512" w:rsidRPr="00E03512" w:rsidRDefault="00E03512" w:rsidP="00B03247">
            <w:pPr>
              <w:pStyle w:val="NormalWeb"/>
              <w:spacing w:line="276" w:lineRule="auto"/>
              <w:ind w:left="720"/>
              <w:jc w:val="both"/>
              <w:rPr>
                <w:rFonts w:asciiTheme="minorHAnsi" w:eastAsiaTheme="minorHAnsi" w:hAnsiTheme="minorHAnsi" w:cstheme="minorBidi"/>
                <w:sz w:val="22"/>
                <w:lang w:eastAsia="en-US"/>
              </w:rPr>
            </w:pPr>
            <w:r w:rsidRPr="00E03512">
              <w:rPr>
                <w:rFonts w:asciiTheme="minorHAnsi" w:eastAsiaTheme="minorHAnsi" w:hAnsiTheme="minorHAnsi" w:cstheme="minorBidi"/>
                <w:sz w:val="22"/>
                <w:lang w:eastAsia="en-US"/>
              </w:rPr>
              <w:t xml:space="preserve">Dr. </w:t>
            </w:r>
            <w:r w:rsidR="00B03247">
              <w:rPr>
                <w:rFonts w:asciiTheme="minorHAnsi" w:eastAsiaTheme="minorHAnsi" w:hAnsiTheme="minorHAnsi" w:cstheme="minorBidi"/>
                <w:sz w:val="22"/>
                <w:lang w:eastAsia="en-US"/>
              </w:rPr>
              <w:t>Marc Simon Thomas</w:t>
            </w:r>
          </w:p>
        </w:tc>
      </w:tr>
      <w:tr w:rsidR="00E03512" w:rsidRPr="00E03512" w14:paraId="7A9F924F" w14:textId="77777777" w:rsidTr="00E03512">
        <w:tc>
          <w:tcPr>
            <w:tcW w:w="3868" w:type="dxa"/>
          </w:tcPr>
          <w:p w14:paraId="66BC9624" w14:textId="77777777" w:rsidR="00E03512" w:rsidRPr="00E03512" w:rsidRDefault="00E03512" w:rsidP="00E03512">
            <w:pPr>
              <w:pStyle w:val="NormalWeb"/>
              <w:spacing w:line="276" w:lineRule="auto"/>
              <w:ind w:left="720"/>
              <w:jc w:val="both"/>
              <w:rPr>
                <w:rFonts w:asciiTheme="minorHAnsi" w:eastAsiaTheme="minorHAnsi" w:hAnsiTheme="minorHAnsi" w:cstheme="minorBidi"/>
                <w:sz w:val="22"/>
                <w:lang w:eastAsia="en-US"/>
              </w:rPr>
            </w:pPr>
            <w:r w:rsidRPr="00E03512">
              <w:rPr>
                <w:rFonts w:asciiTheme="minorHAnsi" w:eastAsiaTheme="minorHAnsi" w:hAnsiTheme="minorHAnsi" w:cstheme="minorBidi"/>
                <w:sz w:val="22"/>
                <w:lang w:eastAsia="en-US"/>
              </w:rPr>
              <w:t>Secretaris</w:t>
            </w:r>
          </w:p>
        </w:tc>
        <w:tc>
          <w:tcPr>
            <w:tcW w:w="4583" w:type="dxa"/>
          </w:tcPr>
          <w:p w14:paraId="6BD8E394" w14:textId="77777777" w:rsidR="00E03512" w:rsidRPr="00E03512" w:rsidRDefault="00E03512" w:rsidP="00E03512">
            <w:pPr>
              <w:pStyle w:val="NormalWeb"/>
              <w:spacing w:line="276" w:lineRule="auto"/>
              <w:ind w:left="720"/>
              <w:jc w:val="both"/>
              <w:rPr>
                <w:rFonts w:asciiTheme="minorHAnsi" w:eastAsiaTheme="minorHAnsi" w:hAnsiTheme="minorHAnsi" w:cstheme="minorBidi"/>
                <w:sz w:val="22"/>
                <w:lang w:eastAsia="en-US"/>
              </w:rPr>
            </w:pPr>
            <w:r w:rsidRPr="00E03512">
              <w:rPr>
                <w:rFonts w:asciiTheme="minorHAnsi" w:eastAsiaTheme="minorHAnsi" w:hAnsiTheme="minorHAnsi" w:cstheme="minorBidi"/>
                <w:sz w:val="22"/>
                <w:lang w:eastAsia="en-US"/>
              </w:rPr>
              <w:t xml:space="preserve">Dr. </w:t>
            </w:r>
            <w:r>
              <w:rPr>
                <w:rFonts w:asciiTheme="minorHAnsi" w:eastAsiaTheme="minorHAnsi" w:hAnsiTheme="minorHAnsi" w:cstheme="minorBidi"/>
                <w:sz w:val="22"/>
                <w:lang w:eastAsia="en-US"/>
              </w:rPr>
              <w:t>Phillip Paiement</w:t>
            </w:r>
          </w:p>
        </w:tc>
      </w:tr>
      <w:tr w:rsidR="00E03512" w:rsidRPr="00E03512" w14:paraId="33EAE59C" w14:textId="77777777" w:rsidTr="00E03512">
        <w:tc>
          <w:tcPr>
            <w:tcW w:w="3868" w:type="dxa"/>
          </w:tcPr>
          <w:p w14:paraId="56BCD01E" w14:textId="77777777" w:rsidR="00E03512" w:rsidRPr="00E03512" w:rsidRDefault="00E03512" w:rsidP="00E03512">
            <w:pPr>
              <w:pStyle w:val="NormalWeb"/>
              <w:spacing w:line="276" w:lineRule="auto"/>
              <w:ind w:left="720"/>
              <w:jc w:val="both"/>
              <w:rPr>
                <w:rFonts w:asciiTheme="minorHAnsi" w:eastAsiaTheme="minorHAnsi" w:hAnsiTheme="minorHAnsi" w:cstheme="minorBidi"/>
                <w:sz w:val="22"/>
                <w:lang w:eastAsia="en-US"/>
              </w:rPr>
            </w:pPr>
            <w:proofErr w:type="gramStart"/>
            <w:r w:rsidRPr="00E03512">
              <w:rPr>
                <w:rFonts w:asciiTheme="minorHAnsi" w:eastAsiaTheme="minorHAnsi" w:hAnsiTheme="minorHAnsi" w:cstheme="minorBidi"/>
                <w:sz w:val="22"/>
                <w:lang w:eastAsia="en-US"/>
              </w:rPr>
              <w:t>Bestuurslid /</w:t>
            </w:r>
            <w:proofErr w:type="gramEnd"/>
            <w:r w:rsidRPr="00E03512">
              <w:rPr>
                <w:rFonts w:asciiTheme="minorHAnsi" w:eastAsiaTheme="minorHAnsi" w:hAnsiTheme="minorHAnsi" w:cstheme="minorBidi"/>
                <w:sz w:val="22"/>
                <w:lang w:eastAsia="en-US"/>
              </w:rPr>
              <w:t xml:space="preserve"> webmaster</w:t>
            </w:r>
          </w:p>
        </w:tc>
        <w:tc>
          <w:tcPr>
            <w:tcW w:w="4583" w:type="dxa"/>
          </w:tcPr>
          <w:p w14:paraId="2488ECA3" w14:textId="77777777" w:rsidR="00E03512" w:rsidRPr="00E03512" w:rsidRDefault="00E03512" w:rsidP="00E03512">
            <w:pPr>
              <w:pStyle w:val="NormalWeb"/>
              <w:spacing w:line="276" w:lineRule="auto"/>
              <w:ind w:left="720"/>
              <w:jc w:val="both"/>
              <w:rPr>
                <w:rFonts w:asciiTheme="minorHAnsi" w:eastAsiaTheme="minorHAnsi" w:hAnsiTheme="minorHAnsi" w:cstheme="minorBidi"/>
                <w:sz w:val="22"/>
                <w:lang w:eastAsia="en-US"/>
              </w:rPr>
            </w:pPr>
            <w:r w:rsidRPr="00E03512">
              <w:rPr>
                <w:rFonts w:asciiTheme="minorHAnsi" w:eastAsiaTheme="minorHAnsi" w:hAnsiTheme="minorHAnsi" w:cstheme="minorBidi"/>
                <w:sz w:val="22"/>
                <w:lang w:eastAsia="en-US"/>
              </w:rPr>
              <w:t>Dr. Tobias Arnoldussen</w:t>
            </w:r>
          </w:p>
        </w:tc>
      </w:tr>
      <w:tr w:rsidR="00E03512" w:rsidRPr="00E03512" w14:paraId="108A1B31" w14:textId="77777777" w:rsidTr="00E03512">
        <w:tc>
          <w:tcPr>
            <w:tcW w:w="3868" w:type="dxa"/>
          </w:tcPr>
          <w:p w14:paraId="55775495" w14:textId="77777777" w:rsidR="00E03512" w:rsidRPr="00E03512" w:rsidRDefault="00E03512" w:rsidP="00E03512">
            <w:pPr>
              <w:pStyle w:val="NormalWeb"/>
              <w:spacing w:line="276" w:lineRule="auto"/>
              <w:ind w:left="720"/>
              <w:jc w:val="both"/>
              <w:rPr>
                <w:rFonts w:asciiTheme="minorHAnsi" w:eastAsiaTheme="minorHAnsi" w:hAnsiTheme="minorHAnsi" w:cstheme="minorBidi"/>
                <w:sz w:val="22"/>
                <w:lang w:eastAsia="en-US"/>
              </w:rPr>
            </w:pPr>
            <w:r w:rsidRPr="00E03512">
              <w:rPr>
                <w:rFonts w:asciiTheme="minorHAnsi" w:eastAsiaTheme="minorHAnsi" w:hAnsiTheme="minorHAnsi" w:cstheme="minorBidi"/>
                <w:sz w:val="22"/>
                <w:lang w:eastAsia="en-US"/>
              </w:rPr>
              <w:t>Bestuurslid</w:t>
            </w:r>
          </w:p>
        </w:tc>
        <w:tc>
          <w:tcPr>
            <w:tcW w:w="4583" w:type="dxa"/>
          </w:tcPr>
          <w:p w14:paraId="5DF4B9D5" w14:textId="77777777" w:rsidR="00E03512" w:rsidRPr="00E03512" w:rsidRDefault="00E03512" w:rsidP="00E03512">
            <w:pPr>
              <w:pStyle w:val="NormalWeb"/>
              <w:spacing w:line="276" w:lineRule="auto"/>
              <w:ind w:left="720"/>
              <w:jc w:val="both"/>
              <w:rPr>
                <w:rFonts w:asciiTheme="minorHAnsi" w:eastAsiaTheme="minorHAnsi" w:hAnsiTheme="minorHAnsi" w:cstheme="minorBidi"/>
                <w:sz w:val="22"/>
                <w:lang w:eastAsia="en-US"/>
              </w:rPr>
            </w:pPr>
            <w:r w:rsidRPr="00E03512">
              <w:rPr>
                <w:rFonts w:asciiTheme="minorHAnsi" w:eastAsiaTheme="minorHAnsi" w:hAnsiTheme="minorHAnsi" w:cstheme="minorBidi"/>
                <w:sz w:val="22"/>
                <w:lang w:eastAsia="en-US"/>
              </w:rPr>
              <w:t>Prof. dr. Bart van Klink</w:t>
            </w:r>
          </w:p>
        </w:tc>
      </w:tr>
      <w:tr w:rsidR="00E03512" w:rsidRPr="00E03512" w14:paraId="7BACB7E8" w14:textId="77777777" w:rsidTr="00E03512">
        <w:tc>
          <w:tcPr>
            <w:tcW w:w="3868" w:type="dxa"/>
          </w:tcPr>
          <w:p w14:paraId="1D41CF1D" w14:textId="77777777" w:rsidR="00E03512" w:rsidRPr="00E03512" w:rsidRDefault="00E03512" w:rsidP="00E03512">
            <w:pPr>
              <w:pStyle w:val="NormalWeb"/>
              <w:spacing w:line="276" w:lineRule="auto"/>
              <w:ind w:left="720"/>
              <w:jc w:val="both"/>
              <w:rPr>
                <w:rFonts w:asciiTheme="minorHAnsi" w:eastAsiaTheme="minorHAnsi" w:hAnsiTheme="minorHAnsi" w:cstheme="minorBidi"/>
                <w:sz w:val="22"/>
                <w:lang w:eastAsia="en-US"/>
              </w:rPr>
            </w:pPr>
            <w:r w:rsidRPr="00E03512">
              <w:rPr>
                <w:rFonts w:asciiTheme="minorHAnsi" w:eastAsiaTheme="minorHAnsi" w:hAnsiTheme="minorHAnsi" w:cstheme="minorBidi"/>
                <w:sz w:val="22"/>
                <w:lang w:eastAsia="en-US"/>
              </w:rPr>
              <w:t>Bestuurslid</w:t>
            </w:r>
          </w:p>
        </w:tc>
        <w:tc>
          <w:tcPr>
            <w:tcW w:w="4583" w:type="dxa"/>
          </w:tcPr>
          <w:p w14:paraId="00B35ABD" w14:textId="77777777" w:rsidR="00E03512" w:rsidRPr="00E03512" w:rsidRDefault="00E03512" w:rsidP="00B03247">
            <w:pPr>
              <w:pStyle w:val="NormalWeb"/>
              <w:spacing w:line="276" w:lineRule="auto"/>
              <w:ind w:left="720"/>
              <w:jc w:val="both"/>
              <w:rPr>
                <w:rFonts w:asciiTheme="minorHAnsi" w:eastAsiaTheme="minorHAnsi" w:hAnsiTheme="minorHAnsi" w:cstheme="minorBidi"/>
                <w:sz w:val="22"/>
                <w:lang w:eastAsia="en-US"/>
              </w:rPr>
            </w:pPr>
            <w:r w:rsidRPr="00E03512">
              <w:rPr>
                <w:rFonts w:asciiTheme="minorHAnsi" w:eastAsiaTheme="minorHAnsi" w:hAnsiTheme="minorHAnsi" w:cstheme="minorBidi"/>
                <w:sz w:val="22"/>
                <w:lang w:eastAsia="en-US"/>
              </w:rPr>
              <w:t xml:space="preserve">Dr. </w:t>
            </w:r>
            <w:r w:rsidR="00B03247">
              <w:rPr>
                <w:rFonts w:asciiTheme="minorHAnsi" w:eastAsiaTheme="minorHAnsi" w:hAnsiTheme="minorHAnsi" w:cstheme="minorBidi"/>
                <w:sz w:val="22"/>
                <w:lang w:eastAsia="en-US"/>
              </w:rPr>
              <w:t>Willem Bantema</w:t>
            </w:r>
          </w:p>
        </w:tc>
      </w:tr>
      <w:tr w:rsidR="00E03512" w:rsidRPr="00E03512" w14:paraId="1119C7A2" w14:textId="77777777" w:rsidTr="00E03512">
        <w:tc>
          <w:tcPr>
            <w:tcW w:w="3868" w:type="dxa"/>
          </w:tcPr>
          <w:p w14:paraId="2C1848C7" w14:textId="77777777" w:rsidR="00E03512" w:rsidRPr="00E03512" w:rsidRDefault="00E03512" w:rsidP="00E03512">
            <w:pPr>
              <w:pStyle w:val="NormalWeb"/>
              <w:spacing w:line="276" w:lineRule="auto"/>
              <w:ind w:left="720"/>
              <w:jc w:val="both"/>
              <w:rPr>
                <w:rFonts w:asciiTheme="minorHAnsi" w:eastAsiaTheme="minorHAnsi" w:hAnsiTheme="minorHAnsi" w:cstheme="minorBidi"/>
                <w:sz w:val="22"/>
                <w:lang w:eastAsia="en-US"/>
              </w:rPr>
            </w:pPr>
            <w:r w:rsidRPr="00E03512">
              <w:rPr>
                <w:rFonts w:asciiTheme="minorHAnsi" w:eastAsiaTheme="minorHAnsi" w:hAnsiTheme="minorHAnsi" w:cstheme="minorBidi"/>
                <w:sz w:val="22"/>
                <w:lang w:eastAsia="en-US"/>
              </w:rPr>
              <w:t>Bestuurslid</w:t>
            </w:r>
          </w:p>
        </w:tc>
        <w:tc>
          <w:tcPr>
            <w:tcW w:w="4583" w:type="dxa"/>
          </w:tcPr>
          <w:p w14:paraId="3AACC54C" w14:textId="77777777" w:rsidR="00E03512" w:rsidRPr="00E03512" w:rsidRDefault="00E03512" w:rsidP="00E03512">
            <w:pPr>
              <w:pStyle w:val="NormalWeb"/>
              <w:spacing w:line="276" w:lineRule="auto"/>
              <w:ind w:left="720"/>
              <w:jc w:val="both"/>
              <w:rPr>
                <w:rFonts w:asciiTheme="minorHAnsi" w:eastAsiaTheme="minorHAnsi" w:hAnsiTheme="minorHAnsi" w:cstheme="minorBidi"/>
                <w:sz w:val="22"/>
                <w:lang w:eastAsia="en-US"/>
              </w:rPr>
            </w:pPr>
            <w:r w:rsidRPr="00E03512">
              <w:rPr>
                <w:rFonts w:asciiTheme="minorHAnsi" w:eastAsiaTheme="minorHAnsi" w:hAnsiTheme="minorHAnsi" w:cstheme="minorBidi"/>
                <w:sz w:val="22"/>
                <w:lang w:eastAsia="en-US"/>
              </w:rPr>
              <w:t xml:space="preserve">Dr. Steven </w:t>
            </w:r>
            <w:proofErr w:type="spellStart"/>
            <w:r w:rsidRPr="00E03512">
              <w:rPr>
                <w:rFonts w:asciiTheme="minorHAnsi" w:eastAsiaTheme="minorHAnsi" w:hAnsiTheme="minorHAnsi" w:cstheme="minorBidi"/>
                <w:sz w:val="22"/>
                <w:lang w:eastAsia="en-US"/>
              </w:rPr>
              <w:t>Gibens</w:t>
            </w:r>
            <w:proofErr w:type="spellEnd"/>
          </w:p>
        </w:tc>
      </w:tr>
    </w:tbl>
    <w:p w14:paraId="250C4F38" w14:textId="1BC26D44" w:rsidR="00E03512" w:rsidRPr="00B03247" w:rsidRDefault="00E03512" w:rsidP="00B03247">
      <w:pPr>
        <w:pStyle w:val="NormalWeb"/>
        <w:spacing w:line="276" w:lineRule="auto"/>
        <w:ind w:left="720"/>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 xml:space="preserve">In de loop van 2019 </w:t>
      </w:r>
      <w:r w:rsidR="00FB0E04">
        <w:rPr>
          <w:rFonts w:asciiTheme="minorHAnsi" w:eastAsiaTheme="minorHAnsi" w:hAnsiTheme="minorHAnsi" w:cstheme="minorBidi"/>
          <w:sz w:val="22"/>
          <w:lang w:eastAsia="en-US"/>
        </w:rPr>
        <w:t>vielen</w:t>
      </w:r>
      <w:r>
        <w:rPr>
          <w:rFonts w:asciiTheme="minorHAnsi" w:eastAsiaTheme="minorHAnsi" w:hAnsiTheme="minorHAnsi" w:cstheme="minorBidi"/>
          <w:sz w:val="22"/>
          <w:lang w:eastAsia="en-US"/>
        </w:rPr>
        <w:t xml:space="preserve"> </w:t>
      </w:r>
      <w:r w:rsidR="00FB0E04">
        <w:rPr>
          <w:rFonts w:asciiTheme="minorHAnsi" w:eastAsiaTheme="minorHAnsi" w:hAnsiTheme="minorHAnsi" w:cstheme="minorBidi"/>
          <w:sz w:val="22"/>
          <w:lang w:eastAsia="en-US"/>
        </w:rPr>
        <w:t>drie</w:t>
      </w:r>
      <w:r>
        <w:rPr>
          <w:rFonts w:asciiTheme="minorHAnsi" w:eastAsiaTheme="minorHAnsi" w:hAnsiTheme="minorHAnsi" w:cstheme="minorBidi"/>
          <w:sz w:val="22"/>
          <w:lang w:eastAsia="en-US"/>
        </w:rPr>
        <w:t xml:space="preserve"> vacatures </w:t>
      </w:r>
      <w:r w:rsidR="00FB0E04">
        <w:rPr>
          <w:rFonts w:asciiTheme="minorHAnsi" w:eastAsiaTheme="minorHAnsi" w:hAnsiTheme="minorHAnsi" w:cstheme="minorBidi"/>
          <w:sz w:val="22"/>
          <w:lang w:eastAsia="en-US"/>
        </w:rPr>
        <w:t xml:space="preserve">open </w:t>
      </w:r>
      <w:r>
        <w:rPr>
          <w:rFonts w:asciiTheme="minorHAnsi" w:eastAsiaTheme="minorHAnsi" w:hAnsiTheme="minorHAnsi" w:cstheme="minorBidi"/>
          <w:sz w:val="22"/>
          <w:lang w:eastAsia="en-US"/>
        </w:rPr>
        <w:t>voor nieuw</w:t>
      </w:r>
      <w:r w:rsidR="00FB0E04">
        <w:rPr>
          <w:rFonts w:asciiTheme="minorHAnsi" w:eastAsiaTheme="minorHAnsi" w:hAnsiTheme="minorHAnsi" w:cstheme="minorBidi"/>
          <w:sz w:val="22"/>
          <w:lang w:eastAsia="en-US"/>
        </w:rPr>
        <w:t>e</w:t>
      </w:r>
      <w:r>
        <w:rPr>
          <w:rFonts w:asciiTheme="minorHAnsi" w:eastAsiaTheme="minorHAnsi" w:hAnsiTheme="minorHAnsi" w:cstheme="minorBidi"/>
          <w:sz w:val="22"/>
          <w:lang w:eastAsia="en-US"/>
        </w:rPr>
        <w:t xml:space="preserve"> bestuursleden als gevolg van het afscheid van Prof. dr. Maartje van der Woude (2018), Dr. San</w:t>
      </w:r>
      <w:r w:rsidR="008B47FD">
        <w:rPr>
          <w:rFonts w:asciiTheme="minorHAnsi" w:eastAsiaTheme="minorHAnsi" w:hAnsiTheme="minorHAnsi" w:cstheme="minorBidi"/>
          <w:sz w:val="22"/>
          <w:lang w:eastAsia="en-US"/>
        </w:rPr>
        <w:t>d</w:t>
      </w:r>
      <w:r>
        <w:rPr>
          <w:rFonts w:asciiTheme="minorHAnsi" w:eastAsiaTheme="minorHAnsi" w:hAnsiTheme="minorHAnsi" w:cstheme="minorBidi"/>
          <w:sz w:val="22"/>
          <w:lang w:eastAsia="en-US"/>
        </w:rPr>
        <w:t>ra Taal (2018) en Dr. Willem Bantema (2018). Het be</w:t>
      </w:r>
      <w:r w:rsidR="00B03247">
        <w:rPr>
          <w:rFonts w:asciiTheme="minorHAnsi" w:eastAsiaTheme="minorHAnsi" w:hAnsiTheme="minorHAnsi" w:cstheme="minorBidi"/>
          <w:sz w:val="22"/>
          <w:lang w:eastAsia="en-US"/>
        </w:rPr>
        <w:t>stuur nomineert</w:t>
      </w:r>
      <w:r>
        <w:rPr>
          <w:rFonts w:asciiTheme="minorHAnsi" w:eastAsiaTheme="minorHAnsi" w:hAnsiTheme="minorHAnsi" w:cstheme="minorBidi"/>
          <w:sz w:val="22"/>
          <w:lang w:eastAsia="en-US"/>
        </w:rPr>
        <w:t xml:space="preserve"> </w:t>
      </w:r>
      <w:r w:rsidR="00FB0E04">
        <w:rPr>
          <w:rFonts w:asciiTheme="minorHAnsi" w:eastAsiaTheme="minorHAnsi" w:hAnsiTheme="minorHAnsi" w:cstheme="minorBidi"/>
          <w:sz w:val="22"/>
          <w:lang w:eastAsia="en-US"/>
        </w:rPr>
        <w:t xml:space="preserve">nu vast </w:t>
      </w:r>
      <w:r>
        <w:rPr>
          <w:rFonts w:asciiTheme="minorHAnsi" w:eastAsiaTheme="minorHAnsi" w:hAnsiTheme="minorHAnsi" w:cstheme="minorBidi"/>
          <w:sz w:val="22"/>
          <w:lang w:eastAsia="en-US"/>
        </w:rPr>
        <w:t xml:space="preserve">Daniel </w:t>
      </w:r>
      <w:proofErr w:type="spellStart"/>
      <w:r>
        <w:rPr>
          <w:rFonts w:asciiTheme="minorHAnsi" w:eastAsiaTheme="minorHAnsi" w:hAnsiTheme="minorHAnsi" w:cstheme="minorBidi"/>
          <w:sz w:val="22"/>
          <w:lang w:eastAsia="en-US"/>
        </w:rPr>
        <w:t>Blocq</w:t>
      </w:r>
      <w:proofErr w:type="spellEnd"/>
      <w:r>
        <w:rPr>
          <w:rFonts w:asciiTheme="minorHAnsi" w:eastAsiaTheme="minorHAnsi" w:hAnsiTheme="minorHAnsi" w:cstheme="minorBidi"/>
          <w:sz w:val="22"/>
          <w:lang w:eastAsia="en-US"/>
        </w:rPr>
        <w:t xml:space="preserve"> en Elke Olthuis als nieuw</w:t>
      </w:r>
      <w:r w:rsidR="00FB0E04">
        <w:rPr>
          <w:rFonts w:asciiTheme="minorHAnsi" w:eastAsiaTheme="minorHAnsi" w:hAnsiTheme="minorHAnsi" w:cstheme="minorBidi"/>
          <w:sz w:val="22"/>
          <w:lang w:eastAsia="en-US"/>
        </w:rPr>
        <w:t>e</w:t>
      </w:r>
      <w:r>
        <w:rPr>
          <w:rFonts w:asciiTheme="minorHAnsi" w:eastAsiaTheme="minorHAnsi" w:hAnsiTheme="minorHAnsi" w:cstheme="minorBidi"/>
          <w:sz w:val="22"/>
          <w:lang w:eastAsia="en-US"/>
        </w:rPr>
        <w:t xml:space="preserve"> </w:t>
      </w:r>
      <w:r w:rsidR="00B03247">
        <w:rPr>
          <w:rFonts w:asciiTheme="minorHAnsi" w:eastAsiaTheme="minorHAnsi" w:hAnsiTheme="minorHAnsi" w:cstheme="minorBidi"/>
          <w:sz w:val="22"/>
          <w:lang w:eastAsia="en-US"/>
        </w:rPr>
        <w:t xml:space="preserve">bestuursleden. </w:t>
      </w:r>
      <w:r w:rsidR="00FB0E04">
        <w:rPr>
          <w:rFonts w:asciiTheme="minorHAnsi" w:eastAsiaTheme="minorHAnsi" w:hAnsiTheme="minorHAnsi" w:cstheme="minorBidi"/>
          <w:sz w:val="22"/>
          <w:lang w:eastAsia="en-US"/>
        </w:rPr>
        <w:t>Over h</w:t>
      </w:r>
      <w:r w:rsidR="00B03247">
        <w:rPr>
          <w:rFonts w:asciiTheme="minorHAnsi" w:eastAsiaTheme="minorHAnsi" w:hAnsiTheme="minorHAnsi" w:cstheme="minorBidi"/>
          <w:sz w:val="22"/>
          <w:lang w:eastAsia="en-US"/>
        </w:rPr>
        <w:t xml:space="preserve">un bestuurslidmaatschap zal tijdens </w:t>
      </w:r>
      <w:r w:rsidR="00FB0E04">
        <w:rPr>
          <w:rFonts w:asciiTheme="minorHAnsi" w:eastAsiaTheme="minorHAnsi" w:hAnsiTheme="minorHAnsi" w:cstheme="minorBidi"/>
          <w:sz w:val="22"/>
          <w:lang w:eastAsia="en-US"/>
        </w:rPr>
        <w:t>de</w:t>
      </w:r>
      <w:r w:rsidR="00B03247">
        <w:rPr>
          <w:rFonts w:asciiTheme="minorHAnsi" w:eastAsiaTheme="minorHAnsi" w:hAnsiTheme="minorHAnsi" w:cstheme="minorBidi"/>
          <w:sz w:val="22"/>
          <w:lang w:eastAsia="en-US"/>
        </w:rPr>
        <w:t xml:space="preserve"> algemen</w:t>
      </w:r>
      <w:r w:rsidR="00FB0E04">
        <w:rPr>
          <w:rFonts w:asciiTheme="minorHAnsi" w:eastAsiaTheme="minorHAnsi" w:hAnsiTheme="minorHAnsi" w:cstheme="minorBidi"/>
          <w:sz w:val="22"/>
          <w:lang w:eastAsia="en-US"/>
        </w:rPr>
        <w:t>e</w:t>
      </w:r>
      <w:r w:rsidR="00B03247">
        <w:rPr>
          <w:rFonts w:asciiTheme="minorHAnsi" w:eastAsiaTheme="minorHAnsi" w:hAnsiTheme="minorHAnsi" w:cstheme="minorBidi"/>
          <w:sz w:val="22"/>
          <w:lang w:eastAsia="en-US"/>
        </w:rPr>
        <w:t xml:space="preserve"> ledenvergadering 2020 </w:t>
      </w:r>
      <w:r w:rsidR="00FB0E04">
        <w:rPr>
          <w:rFonts w:asciiTheme="minorHAnsi" w:eastAsiaTheme="minorHAnsi" w:hAnsiTheme="minorHAnsi" w:cstheme="minorBidi"/>
          <w:sz w:val="22"/>
          <w:lang w:eastAsia="en-US"/>
        </w:rPr>
        <w:t xml:space="preserve">worden </w:t>
      </w:r>
      <w:r w:rsidR="00B03247">
        <w:rPr>
          <w:rFonts w:asciiTheme="minorHAnsi" w:eastAsiaTheme="minorHAnsi" w:hAnsiTheme="minorHAnsi" w:cstheme="minorBidi"/>
          <w:sz w:val="22"/>
          <w:lang w:eastAsia="en-US"/>
        </w:rPr>
        <w:t xml:space="preserve">beslist. </w:t>
      </w:r>
      <w:r w:rsidR="00FB0E04">
        <w:rPr>
          <w:rFonts w:asciiTheme="minorHAnsi" w:eastAsiaTheme="minorHAnsi" w:hAnsiTheme="minorHAnsi" w:cstheme="minorBidi"/>
          <w:sz w:val="22"/>
          <w:lang w:eastAsia="en-US"/>
        </w:rPr>
        <w:t xml:space="preserve">De termijn van de voorzitter van het bestuur, Ashley Terlouw, verloopt deze maand. Zij zal aanblijven tot een nieuwe voorzitter is gevonden, maar uiterlijk tot augustus 2020. </w:t>
      </w:r>
      <w:r w:rsidR="00B03247">
        <w:rPr>
          <w:rFonts w:asciiTheme="minorHAnsi" w:eastAsiaTheme="minorHAnsi" w:hAnsiTheme="minorHAnsi" w:cstheme="minorBidi"/>
          <w:sz w:val="22"/>
          <w:lang w:eastAsia="en-US"/>
        </w:rPr>
        <w:t>Na het einde van 2020 zal Phillip Paiement het bestuur verlaten in verband met het einde van zijn 5-jari</w:t>
      </w:r>
      <w:r w:rsidR="00FB0E04">
        <w:rPr>
          <w:rFonts w:asciiTheme="minorHAnsi" w:eastAsiaTheme="minorHAnsi" w:hAnsiTheme="minorHAnsi" w:cstheme="minorBidi"/>
          <w:sz w:val="22"/>
          <w:lang w:eastAsia="en-US"/>
        </w:rPr>
        <w:t>g</w:t>
      </w:r>
      <w:r w:rsidR="00B03247">
        <w:rPr>
          <w:rFonts w:asciiTheme="minorHAnsi" w:eastAsiaTheme="minorHAnsi" w:hAnsiTheme="minorHAnsi" w:cstheme="minorBidi"/>
          <w:sz w:val="22"/>
          <w:lang w:eastAsia="en-US"/>
        </w:rPr>
        <w:t xml:space="preserve">e termijn.   </w:t>
      </w:r>
      <w:r>
        <w:rPr>
          <w:rFonts w:asciiTheme="minorHAnsi" w:eastAsiaTheme="minorHAnsi" w:hAnsiTheme="minorHAnsi" w:cstheme="minorBidi"/>
          <w:sz w:val="22"/>
          <w:lang w:eastAsia="en-US"/>
        </w:rPr>
        <w:t xml:space="preserve">  </w:t>
      </w:r>
    </w:p>
    <w:p w14:paraId="6447E81D" w14:textId="0444E071" w:rsidR="008B47FD" w:rsidRDefault="008B47FD">
      <w:pPr>
        <w:spacing w:after="0" w:line="240" w:lineRule="auto"/>
        <w:rPr>
          <w:b/>
        </w:rPr>
      </w:pPr>
      <w:r>
        <w:rPr>
          <w:b/>
        </w:rPr>
        <w:br w:type="page"/>
      </w:r>
    </w:p>
    <w:p w14:paraId="35A09965" w14:textId="77777777" w:rsidR="000B066B" w:rsidRDefault="000B066B" w:rsidP="000B066B">
      <w:pPr>
        <w:pStyle w:val="ListParagraph"/>
        <w:numPr>
          <w:ilvl w:val="0"/>
          <w:numId w:val="2"/>
        </w:numPr>
        <w:jc w:val="both"/>
        <w:rPr>
          <w:b/>
          <w:sz w:val="24"/>
          <w:szCs w:val="24"/>
        </w:rPr>
      </w:pPr>
      <w:r w:rsidRPr="000B066B">
        <w:rPr>
          <w:b/>
          <w:sz w:val="24"/>
          <w:szCs w:val="24"/>
        </w:rPr>
        <w:lastRenderedPageBreak/>
        <w:t>Financieel overzicht 2019</w:t>
      </w:r>
    </w:p>
    <w:p w14:paraId="7BFC95C7" w14:textId="77777777" w:rsidR="008B47FD" w:rsidRPr="00367C83" w:rsidRDefault="008E00D9" w:rsidP="00367C83">
      <w:pPr>
        <w:pStyle w:val="ListParagraph"/>
        <w:rPr>
          <w:i/>
          <w:szCs w:val="24"/>
        </w:rPr>
      </w:pPr>
      <w:r>
        <w:rPr>
          <w:b/>
          <w:sz w:val="24"/>
          <w:szCs w:val="24"/>
        </w:rPr>
        <w:br/>
      </w:r>
      <w:r w:rsidR="008B47FD" w:rsidRPr="00367C83">
        <w:rPr>
          <w:i/>
          <w:szCs w:val="24"/>
        </w:rPr>
        <w:t>Balans – Activa</w:t>
      </w:r>
    </w:p>
    <w:p w14:paraId="240AF72B" w14:textId="6D935BC8" w:rsidR="008B47FD" w:rsidRPr="00367C83" w:rsidRDefault="008B47FD" w:rsidP="00367C83">
      <w:pPr>
        <w:pStyle w:val="ListParagraph"/>
        <w:rPr>
          <w:szCs w:val="24"/>
        </w:rPr>
      </w:pPr>
      <w:r w:rsidRPr="00367C83">
        <w:rPr>
          <w:szCs w:val="24"/>
        </w:rPr>
        <w:t xml:space="preserve">2019 is een regulier en rustig financieel jaar geweest. Net als in voorgaande jaren hebben veel leden hun contributie tijdig betaald, maar helaas lang niet iedereen. Vanwege de wisseling van het penningmeesterschap is weinig tijd gestoken in het na-mailen van achterstallige betalingen, vandaar dat voor het boekjaar 2019 nog 2.250 euro open staat. In de eerste maanden van 2020 zullen pogingen worden gedaan om deze (en uit voorgaande jaren) openstaande contributies alsnog te innen. Van de Author </w:t>
      </w:r>
      <w:proofErr w:type="spellStart"/>
      <w:r w:rsidRPr="00367C83">
        <w:rPr>
          <w:szCs w:val="24"/>
        </w:rPr>
        <w:t>meets</w:t>
      </w:r>
      <w:proofErr w:type="spellEnd"/>
      <w:r w:rsidRPr="00367C83">
        <w:rPr>
          <w:szCs w:val="24"/>
        </w:rPr>
        <w:t xml:space="preserve"> Readers bijeenkomst die de VSR samen met de VWR heeft georganiseerd is afgesproken om de kosten te delen en dat de VSR </w:t>
      </w:r>
      <w:r w:rsidR="00FB0E04" w:rsidRPr="00367C83">
        <w:rPr>
          <w:szCs w:val="24"/>
        </w:rPr>
        <w:t xml:space="preserve">die </w:t>
      </w:r>
      <w:r w:rsidRPr="00367C83">
        <w:rPr>
          <w:szCs w:val="24"/>
        </w:rPr>
        <w:t>zou voorschieten. Bij het afsluiten van het boekjaar was het deel van de VWR (139,19 euro) nog niet betaald en staat daarom als vordering op de balans (inmiddels is dat wel het geval en komt terug in de cijfers over 2020).</w:t>
      </w:r>
    </w:p>
    <w:p w14:paraId="53B8FA79" w14:textId="77777777" w:rsidR="008B47FD" w:rsidRPr="00367C83" w:rsidRDefault="008B47FD" w:rsidP="00367C83">
      <w:pPr>
        <w:pStyle w:val="ListParagraph"/>
        <w:rPr>
          <w:szCs w:val="24"/>
        </w:rPr>
      </w:pPr>
    </w:p>
    <w:p w14:paraId="7A6DC33A" w14:textId="77777777" w:rsidR="008B47FD" w:rsidRPr="00367C83" w:rsidRDefault="008B47FD" w:rsidP="00367C83">
      <w:pPr>
        <w:pStyle w:val="ListParagraph"/>
        <w:rPr>
          <w:i/>
          <w:szCs w:val="24"/>
        </w:rPr>
      </w:pPr>
      <w:r w:rsidRPr="00367C83">
        <w:rPr>
          <w:i/>
          <w:szCs w:val="24"/>
        </w:rPr>
        <w:t>Balans – Passiva</w:t>
      </w:r>
    </w:p>
    <w:p w14:paraId="5FE78F04" w14:textId="77777777" w:rsidR="008B47FD" w:rsidRPr="00367C83" w:rsidRDefault="008B47FD" w:rsidP="00367C83">
      <w:pPr>
        <w:pStyle w:val="ListParagraph"/>
        <w:rPr>
          <w:szCs w:val="24"/>
        </w:rPr>
      </w:pPr>
      <w:r w:rsidRPr="00367C83">
        <w:rPr>
          <w:szCs w:val="24"/>
        </w:rPr>
        <w:t>Een grote post is de rekening (6.867,00 euro) van Boom Uitgevers voor Recht der Werkelijkheid. Op moment van sluiten van het boekjaar was de rekening nog niet voldaan, maar heeft wel betrekking op 2019. Vandaar dat het als schuld in de balans is opgenomen. Inmiddels is de rekening wel voldaan.</w:t>
      </w:r>
    </w:p>
    <w:p w14:paraId="51666B89" w14:textId="77777777" w:rsidR="008B47FD" w:rsidRPr="00367C83" w:rsidRDefault="008B47FD" w:rsidP="00367C83">
      <w:pPr>
        <w:pStyle w:val="ListParagraph"/>
        <w:rPr>
          <w:szCs w:val="24"/>
        </w:rPr>
      </w:pPr>
    </w:p>
    <w:p w14:paraId="613853DD" w14:textId="77777777" w:rsidR="008B47FD" w:rsidRPr="00367C83" w:rsidRDefault="008B47FD" w:rsidP="00367C83">
      <w:pPr>
        <w:pStyle w:val="ListParagraph"/>
        <w:rPr>
          <w:i/>
          <w:szCs w:val="24"/>
        </w:rPr>
      </w:pPr>
      <w:r w:rsidRPr="00367C83">
        <w:rPr>
          <w:i/>
          <w:szCs w:val="24"/>
        </w:rPr>
        <w:t xml:space="preserve">Resultatenrekening – Bruto en </w:t>
      </w:r>
      <w:proofErr w:type="gramStart"/>
      <w:r w:rsidRPr="00367C83">
        <w:rPr>
          <w:i/>
          <w:szCs w:val="24"/>
        </w:rPr>
        <w:t>netto resultaat</w:t>
      </w:r>
      <w:proofErr w:type="gramEnd"/>
    </w:p>
    <w:p w14:paraId="48F6311B" w14:textId="77777777" w:rsidR="008B47FD" w:rsidRPr="00367C83" w:rsidRDefault="008B47FD" w:rsidP="00367C83">
      <w:pPr>
        <w:pStyle w:val="ListParagraph"/>
        <w:rPr>
          <w:szCs w:val="24"/>
        </w:rPr>
      </w:pPr>
      <w:r w:rsidRPr="00367C83">
        <w:rPr>
          <w:szCs w:val="24"/>
        </w:rPr>
        <w:t xml:space="preserve">De inkomsten bestaan vooral uit contributies en daarnaast is er een surplus (2.845,18 euro) van het Jaarcongres 2019 ontvangen van de organiserende universiteit, de VU. Kosten zijn gemaakt voor het ontwerp en de bouw van de website (2.378,26 euro) door grafisch ontwerper Jeanet van den Berg. Voor de domeinnaam voor de website, de hosting en het overzetten van content zijn ook kosten gemaakt (99,22 en 150,00 euro). Deze kosten voor de website waren vorig jaar al in de begroting voor 2019 opgenomen. Jeanet van den Berg heeft in opdracht van het bestuur ook een dubbelzijdige boekenlegger ontworpen (450,73 euro) alsmede het ontwerp en beeld van de jaarcongres 2020 poster en het ontwerp voor VSR 40-jaar (1.064,80 euro). Een andere substantiële kostenpost in 2019 betreft de organisatie van de VSR </w:t>
      </w:r>
      <w:proofErr w:type="spellStart"/>
      <w:r w:rsidRPr="00367C83">
        <w:rPr>
          <w:szCs w:val="24"/>
        </w:rPr>
        <w:t>Rethinking</w:t>
      </w:r>
      <w:proofErr w:type="spellEnd"/>
      <w:r w:rsidRPr="00367C83">
        <w:rPr>
          <w:szCs w:val="24"/>
        </w:rPr>
        <w:t xml:space="preserve"> </w:t>
      </w:r>
      <w:proofErr w:type="spellStart"/>
      <w:r w:rsidRPr="00367C83">
        <w:rPr>
          <w:szCs w:val="24"/>
        </w:rPr>
        <w:t>the</w:t>
      </w:r>
      <w:proofErr w:type="spellEnd"/>
      <w:r w:rsidRPr="00367C83">
        <w:rPr>
          <w:szCs w:val="24"/>
        </w:rPr>
        <w:t xml:space="preserve"> </w:t>
      </w:r>
      <w:proofErr w:type="spellStart"/>
      <w:r w:rsidRPr="00367C83">
        <w:rPr>
          <w:szCs w:val="24"/>
        </w:rPr>
        <w:t>Rule</w:t>
      </w:r>
      <w:proofErr w:type="spellEnd"/>
      <w:r w:rsidRPr="00367C83">
        <w:rPr>
          <w:szCs w:val="24"/>
        </w:rPr>
        <w:t xml:space="preserve"> of </w:t>
      </w:r>
      <w:proofErr w:type="spellStart"/>
      <w:r w:rsidRPr="00367C83">
        <w:rPr>
          <w:szCs w:val="24"/>
        </w:rPr>
        <w:t>Law</w:t>
      </w:r>
      <w:proofErr w:type="spellEnd"/>
      <w:r w:rsidRPr="00367C83">
        <w:rPr>
          <w:szCs w:val="24"/>
        </w:rPr>
        <w:t xml:space="preserve"> bijeenkomst, samen met de Erasmus Universiteit (o.a. buitenlandse gastspreker Linda </w:t>
      </w:r>
      <w:proofErr w:type="spellStart"/>
      <w:r w:rsidRPr="00367C83">
        <w:rPr>
          <w:szCs w:val="24"/>
        </w:rPr>
        <w:t>Mulcahy</w:t>
      </w:r>
      <w:proofErr w:type="spellEnd"/>
      <w:r w:rsidRPr="00367C83">
        <w:rPr>
          <w:szCs w:val="24"/>
        </w:rPr>
        <w:t>) (615,72 euro).</w:t>
      </w:r>
    </w:p>
    <w:p w14:paraId="27C6C143" w14:textId="77777777" w:rsidR="008B47FD" w:rsidRPr="00367C83" w:rsidRDefault="008B47FD" w:rsidP="00367C83">
      <w:pPr>
        <w:pStyle w:val="ListParagraph"/>
        <w:rPr>
          <w:szCs w:val="24"/>
        </w:rPr>
      </w:pPr>
    </w:p>
    <w:p w14:paraId="0EF0E2C3" w14:textId="77777777" w:rsidR="008B47FD" w:rsidRPr="00367C83" w:rsidRDefault="008B47FD" w:rsidP="00367C83">
      <w:pPr>
        <w:pStyle w:val="ListParagraph"/>
        <w:rPr>
          <w:szCs w:val="24"/>
        </w:rPr>
      </w:pPr>
      <w:r w:rsidRPr="00367C83">
        <w:rPr>
          <w:szCs w:val="24"/>
        </w:rPr>
        <w:t xml:space="preserve">Het brutoresultaat is desondanks positief (3.247,96 euro), maar dat komt voornamelijk omdat de rekening van Boom Uitgevers voor </w:t>
      </w:r>
      <w:proofErr w:type="spellStart"/>
      <w:r w:rsidRPr="00367C83">
        <w:rPr>
          <w:szCs w:val="24"/>
        </w:rPr>
        <w:t>RdW</w:t>
      </w:r>
      <w:proofErr w:type="spellEnd"/>
      <w:r w:rsidRPr="00367C83">
        <w:rPr>
          <w:szCs w:val="24"/>
        </w:rPr>
        <w:t xml:space="preserve"> over 2019 pas na sluiten van het boekjaar is betaald, hetgeen een vertekend beeld geeft.</w:t>
      </w:r>
    </w:p>
    <w:p w14:paraId="4A3807E4" w14:textId="77777777" w:rsidR="008B47FD" w:rsidRPr="00367C83" w:rsidRDefault="008B47FD" w:rsidP="00367C83">
      <w:pPr>
        <w:pStyle w:val="ListParagraph"/>
        <w:rPr>
          <w:szCs w:val="24"/>
        </w:rPr>
      </w:pPr>
    </w:p>
    <w:p w14:paraId="62938061" w14:textId="77777777" w:rsidR="008B47FD" w:rsidRPr="00367C83" w:rsidRDefault="008B47FD" w:rsidP="00367C83">
      <w:pPr>
        <w:pStyle w:val="ListParagraph"/>
        <w:rPr>
          <w:szCs w:val="24"/>
        </w:rPr>
      </w:pPr>
      <w:r w:rsidRPr="00367C83">
        <w:rPr>
          <w:szCs w:val="24"/>
        </w:rPr>
        <w:t xml:space="preserve">Het nettoresultaat – als rekening wordt gehouden met die </w:t>
      </w:r>
      <w:proofErr w:type="spellStart"/>
      <w:r w:rsidRPr="00367C83">
        <w:rPr>
          <w:szCs w:val="24"/>
        </w:rPr>
        <w:t>RdW</w:t>
      </w:r>
      <w:proofErr w:type="spellEnd"/>
      <w:r w:rsidRPr="00367C83">
        <w:rPr>
          <w:szCs w:val="24"/>
        </w:rPr>
        <w:t xml:space="preserve"> kosten – is derhalve wel negatief (-1.759,78 euro), al dient hierbij de kanttekening worden gemaakt dat nog niet alle contributies over 2019 zijn ontvangen.</w:t>
      </w:r>
    </w:p>
    <w:p w14:paraId="4FB0FF2D" w14:textId="77777777" w:rsidR="008B47FD" w:rsidRPr="00367C83" w:rsidRDefault="008B47FD" w:rsidP="00367C83">
      <w:pPr>
        <w:pStyle w:val="ListParagraph"/>
        <w:rPr>
          <w:szCs w:val="24"/>
        </w:rPr>
      </w:pPr>
    </w:p>
    <w:p w14:paraId="543A3770" w14:textId="77777777" w:rsidR="008B47FD" w:rsidRPr="00367C83" w:rsidRDefault="008B47FD" w:rsidP="00367C83">
      <w:pPr>
        <w:pStyle w:val="ListParagraph"/>
        <w:rPr>
          <w:i/>
          <w:szCs w:val="24"/>
        </w:rPr>
      </w:pPr>
      <w:r w:rsidRPr="00367C83">
        <w:rPr>
          <w:i/>
          <w:szCs w:val="24"/>
        </w:rPr>
        <w:t>Vergelijking met balans 2018</w:t>
      </w:r>
    </w:p>
    <w:p w14:paraId="7A948833" w14:textId="586DB893" w:rsidR="008E00D9" w:rsidRPr="00367C83" w:rsidRDefault="008B47FD" w:rsidP="00367C83">
      <w:pPr>
        <w:pStyle w:val="ListParagraph"/>
        <w:rPr>
          <w:szCs w:val="24"/>
        </w:rPr>
      </w:pPr>
      <w:r w:rsidRPr="00367C83">
        <w:rPr>
          <w:szCs w:val="24"/>
        </w:rPr>
        <w:t xml:space="preserve">Als het eigen vermogen op 01-12-2018 (19.023,66 euro) wordt vermeerderd met de openstaande vorering op de VWR en verminderd met het negatieve nettoresultaat over 2019, dan resteert het eigen vermogen op 01-12-2019 (17.403,81). Een snelle rekensom </w:t>
      </w:r>
      <w:r w:rsidRPr="00367C83">
        <w:rPr>
          <w:szCs w:val="24"/>
        </w:rPr>
        <w:lastRenderedPageBreak/>
        <w:t xml:space="preserve">leert dat de vereniging ruim 1.600 euro in eigen vermogen achteruit is gegaan. Indien vrijwel alle contributies echter zouden zijn betaald, dan zou de financiële situatie gelijk zijn gebleven. Een reden te meer om </w:t>
      </w:r>
      <w:proofErr w:type="gramStart"/>
      <w:r w:rsidRPr="00367C83">
        <w:rPr>
          <w:szCs w:val="24"/>
        </w:rPr>
        <w:t>er op</w:t>
      </w:r>
      <w:proofErr w:type="gramEnd"/>
      <w:r w:rsidRPr="00367C83">
        <w:rPr>
          <w:szCs w:val="24"/>
        </w:rPr>
        <w:t xml:space="preserve"> toe te zien dat contributies door de leden tijdig worden betaald.</w:t>
      </w:r>
    </w:p>
    <w:p w14:paraId="044EC708" w14:textId="77777777" w:rsidR="008B47FD" w:rsidRDefault="008B47FD" w:rsidP="00367C83">
      <w:pPr>
        <w:pStyle w:val="ListParagraph"/>
        <w:rPr>
          <w:sz w:val="24"/>
          <w:szCs w:val="24"/>
        </w:rPr>
      </w:pPr>
    </w:p>
    <w:p w14:paraId="5D363966" w14:textId="77777777" w:rsidR="008B47FD" w:rsidRPr="008E00D9" w:rsidRDefault="008B47FD" w:rsidP="00367C83">
      <w:pPr>
        <w:pStyle w:val="ListParagraph"/>
        <w:rPr>
          <w:sz w:val="24"/>
          <w:szCs w:val="24"/>
        </w:rPr>
      </w:pPr>
    </w:p>
    <w:p w14:paraId="6D299101" w14:textId="77777777" w:rsidR="000B066B" w:rsidRDefault="000B066B" w:rsidP="00367C83">
      <w:pPr>
        <w:pStyle w:val="ListParagraph"/>
        <w:numPr>
          <w:ilvl w:val="0"/>
          <w:numId w:val="2"/>
        </w:numPr>
        <w:rPr>
          <w:b/>
          <w:sz w:val="24"/>
          <w:szCs w:val="24"/>
        </w:rPr>
      </w:pPr>
      <w:r w:rsidRPr="000B066B">
        <w:rPr>
          <w:b/>
          <w:sz w:val="24"/>
          <w:szCs w:val="24"/>
        </w:rPr>
        <w:t>Begroting 2019</w:t>
      </w:r>
    </w:p>
    <w:p w14:paraId="2F3A05C3" w14:textId="0E012072" w:rsidR="008E00D9" w:rsidRDefault="008E00D9" w:rsidP="00367C83">
      <w:pPr>
        <w:pStyle w:val="ListParagraph"/>
        <w:rPr>
          <w:sz w:val="24"/>
          <w:szCs w:val="24"/>
        </w:rPr>
      </w:pPr>
      <w:r>
        <w:rPr>
          <w:b/>
          <w:sz w:val="24"/>
          <w:szCs w:val="24"/>
        </w:rPr>
        <w:br/>
      </w:r>
      <w:r w:rsidR="008B47FD" w:rsidRPr="008B47FD">
        <w:rPr>
          <w:sz w:val="24"/>
          <w:szCs w:val="24"/>
        </w:rPr>
        <w:t>De begroting voor 2020 is vastgesteld op 9.930 euro. Daarbij is rekening gehouden met</w:t>
      </w:r>
      <w:r w:rsidR="008B47FD">
        <w:rPr>
          <w:sz w:val="24"/>
          <w:szCs w:val="24"/>
        </w:rPr>
        <w:t xml:space="preserve"> </w:t>
      </w:r>
      <w:r w:rsidR="008B47FD" w:rsidRPr="008B47FD">
        <w:rPr>
          <w:sz w:val="24"/>
          <w:szCs w:val="24"/>
        </w:rPr>
        <w:t xml:space="preserve">de vaste kosten die de VSR elk jaar maakt (website, </w:t>
      </w:r>
      <w:proofErr w:type="spellStart"/>
      <w:r w:rsidR="008B47FD" w:rsidRPr="008B47FD">
        <w:rPr>
          <w:sz w:val="24"/>
          <w:szCs w:val="24"/>
        </w:rPr>
        <w:t>RdW</w:t>
      </w:r>
      <w:proofErr w:type="spellEnd"/>
      <w:r w:rsidR="008B47FD" w:rsidRPr="008B47FD">
        <w:rPr>
          <w:sz w:val="24"/>
          <w:szCs w:val="24"/>
        </w:rPr>
        <w:t xml:space="preserve">, bankkosten, bestuurskosten en incassokosten). Vanwege het feestelijke 40-jarig bestaan van de VSR en </w:t>
      </w:r>
      <w:proofErr w:type="spellStart"/>
      <w:r w:rsidR="008B47FD" w:rsidRPr="008B47FD">
        <w:rPr>
          <w:sz w:val="24"/>
          <w:szCs w:val="24"/>
        </w:rPr>
        <w:t>RdW</w:t>
      </w:r>
      <w:proofErr w:type="spellEnd"/>
      <w:r w:rsidR="008B47FD" w:rsidRPr="008B47FD">
        <w:rPr>
          <w:sz w:val="24"/>
          <w:szCs w:val="24"/>
        </w:rPr>
        <w:t xml:space="preserve"> in 2020 is voor komend een iets hoger bedrag dan normaal begroot voor de studiedagen (2.000 euro).</w:t>
      </w:r>
    </w:p>
    <w:p w14:paraId="0836442E" w14:textId="77777777" w:rsidR="008E00D9" w:rsidRPr="000B066B" w:rsidRDefault="008E00D9" w:rsidP="00367C83">
      <w:pPr>
        <w:pStyle w:val="ListParagraph"/>
        <w:rPr>
          <w:b/>
          <w:sz w:val="24"/>
          <w:szCs w:val="24"/>
        </w:rPr>
      </w:pPr>
    </w:p>
    <w:p w14:paraId="6EACC0FB" w14:textId="77777777" w:rsidR="000B066B" w:rsidRDefault="000B066B" w:rsidP="00367C83">
      <w:pPr>
        <w:pStyle w:val="ListParagraph"/>
        <w:numPr>
          <w:ilvl w:val="0"/>
          <w:numId w:val="2"/>
        </w:numPr>
        <w:rPr>
          <w:b/>
          <w:sz w:val="24"/>
          <w:szCs w:val="24"/>
        </w:rPr>
      </w:pPr>
      <w:r w:rsidRPr="000B066B">
        <w:rPr>
          <w:b/>
          <w:sz w:val="24"/>
          <w:szCs w:val="24"/>
        </w:rPr>
        <w:t>Jaarrekening 2019</w:t>
      </w:r>
    </w:p>
    <w:p w14:paraId="24E25375" w14:textId="6E3FEDF4" w:rsidR="008E00D9" w:rsidRPr="000B066B" w:rsidRDefault="008E00D9" w:rsidP="00367C83">
      <w:pPr>
        <w:pStyle w:val="ListParagraph"/>
        <w:rPr>
          <w:b/>
          <w:sz w:val="24"/>
          <w:szCs w:val="24"/>
        </w:rPr>
      </w:pPr>
      <w:r>
        <w:rPr>
          <w:b/>
          <w:sz w:val="24"/>
          <w:szCs w:val="24"/>
        </w:rPr>
        <w:br/>
      </w:r>
      <w:r w:rsidRPr="008E00D9">
        <w:rPr>
          <w:sz w:val="24"/>
          <w:szCs w:val="24"/>
        </w:rPr>
        <w:t>Zie bijlage 3.</w:t>
      </w:r>
    </w:p>
    <w:p w14:paraId="7474537E" w14:textId="77777777" w:rsidR="000B066B" w:rsidRPr="000B066B" w:rsidRDefault="000B066B" w:rsidP="000B066B">
      <w:pPr>
        <w:pStyle w:val="ListParagraph"/>
        <w:rPr>
          <w:b/>
        </w:rPr>
      </w:pPr>
    </w:p>
    <w:p w14:paraId="2DB401C9" w14:textId="77777777" w:rsidR="000B066B" w:rsidRDefault="000B066B" w:rsidP="000B066B"/>
    <w:p w14:paraId="6DB53CFB" w14:textId="77777777" w:rsidR="008B7CAD" w:rsidRDefault="008B7CAD" w:rsidP="008B7CAD">
      <w:pPr>
        <w:pStyle w:val="ListParagraph"/>
      </w:pPr>
    </w:p>
    <w:p w14:paraId="5CF15587" w14:textId="77777777" w:rsidR="008B7CAD" w:rsidRDefault="008B7CAD" w:rsidP="008B7CAD"/>
    <w:sectPr w:rsidR="008B7CAD" w:rsidSect="00500C40">
      <w:footerReference w:type="even" r:id="rId8"/>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C0BC1" w14:textId="77777777" w:rsidR="00382F63" w:rsidRDefault="00382F63" w:rsidP="005C099D">
      <w:pPr>
        <w:spacing w:after="0" w:line="240" w:lineRule="auto"/>
      </w:pPr>
      <w:r>
        <w:separator/>
      </w:r>
    </w:p>
  </w:endnote>
  <w:endnote w:type="continuationSeparator" w:id="0">
    <w:p w14:paraId="13A0380E" w14:textId="77777777" w:rsidR="00382F63" w:rsidRDefault="00382F63" w:rsidP="005C0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ECB9E" w14:textId="77777777" w:rsidR="005C099D" w:rsidRDefault="005C099D" w:rsidP="006818F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8330AA" w14:textId="77777777" w:rsidR="005C099D" w:rsidRDefault="005C0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71B4A" w14:textId="1AF2A43F" w:rsidR="005C099D" w:rsidRDefault="005C099D" w:rsidP="006818F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7C83">
      <w:rPr>
        <w:rStyle w:val="PageNumber"/>
        <w:noProof/>
      </w:rPr>
      <w:t>1</w:t>
    </w:r>
    <w:r>
      <w:rPr>
        <w:rStyle w:val="PageNumber"/>
      </w:rPr>
      <w:fldChar w:fldCharType="end"/>
    </w:r>
  </w:p>
  <w:p w14:paraId="0B49574F" w14:textId="77777777" w:rsidR="005C099D" w:rsidRDefault="005C0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AD4A0" w14:textId="77777777" w:rsidR="00382F63" w:rsidRDefault="00382F63" w:rsidP="005C099D">
      <w:pPr>
        <w:spacing w:after="0" w:line="240" w:lineRule="auto"/>
      </w:pPr>
      <w:r>
        <w:separator/>
      </w:r>
    </w:p>
  </w:footnote>
  <w:footnote w:type="continuationSeparator" w:id="0">
    <w:p w14:paraId="5F225902" w14:textId="77777777" w:rsidR="00382F63" w:rsidRDefault="00382F63" w:rsidP="005C0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20858"/>
    <w:multiLevelType w:val="hybridMultilevel"/>
    <w:tmpl w:val="1FEC2BC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0283B2E"/>
    <w:multiLevelType w:val="hybridMultilevel"/>
    <w:tmpl w:val="2D80DF8E"/>
    <w:lvl w:ilvl="0" w:tplc="6986B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CAD"/>
    <w:rsid w:val="00003646"/>
    <w:rsid w:val="00024EEA"/>
    <w:rsid w:val="000573AF"/>
    <w:rsid w:val="00071627"/>
    <w:rsid w:val="00081C0D"/>
    <w:rsid w:val="0009549D"/>
    <w:rsid w:val="000A3805"/>
    <w:rsid w:val="000B066B"/>
    <w:rsid w:val="000B2EE4"/>
    <w:rsid w:val="000E1241"/>
    <w:rsid w:val="000E25AD"/>
    <w:rsid w:val="00102D5D"/>
    <w:rsid w:val="00103932"/>
    <w:rsid w:val="00121644"/>
    <w:rsid w:val="001634B5"/>
    <w:rsid w:val="00165C70"/>
    <w:rsid w:val="001D370F"/>
    <w:rsid w:val="001D6075"/>
    <w:rsid w:val="001E710F"/>
    <w:rsid w:val="00237FED"/>
    <w:rsid w:val="0024102F"/>
    <w:rsid w:val="00244750"/>
    <w:rsid w:val="002467E1"/>
    <w:rsid w:val="002614F6"/>
    <w:rsid w:val="0026654D"/>
    <w:rsid w:val="00284735"/>
    <w:rsid w:val="002A45E2"/>
    <w:rsid w:val="002B5401"/>
    <w:rsid w:val="002C086B"/>
    <w:rsid w:val="002C3188"/>
    <w:rsid w:val="002C6A35"/>
    <w:rsid w:val="002C7C28"/>
    <w:rsid w:val="002D3065"/>
    <w:rsid w:val="002E4116"/>
    <w:rsid w:val="002E5948"/>
    <w:rsid w:val="00320D6A"/>
    <w:rsid w:val="003463A8"/>
    <w:rsid w:val="00356BEF"/>
    <w:rsid w:val="00367B4B"/>
    <w:rsid w:val="00367C83"/>
    <w:rsid w:val="00382F63"/>
    <w:rsid w:val="003927D4"/>
    <w:rsid w:val="00392AF0"/>
    <w:rsid w:val="003B32C7"/>
    <w:rsid w:val="003D349A"/>
    <w:rsid w:val="0040792B"/>
    <w:rsid w:val="00410463"/>
    <w:rsid w:val="00430E29"/>
    <w:rsid w:val="00443E99"/>
    <w:rsid w:val="004C0CD7"/>
    <w:rsid w:val="004D3ED9"/>
    <w:rsid w:val="00500C40"/>
    <w:rsid w:val="00504AA4"/>
    <w:rsid w:val="005101CB"/>
    <w:rsid w:val="005270E6"/>
    <w:rsid w:val="00555713"/>
    <w:rsid w:val="005650CE"/>
    <w:rsid w:val="005A2E42"/>
    <w:rsid w:val="005B4750"/>
    <w:rsid w:val="005B6AC0"/>
    <w:rsid w:val="005C00DA"/>
    <w:rsid w:val="005C099D"/>
    <w:rsid w:val="00660BD3"/>
    <w:rsid w:val="00672EB4"/>
    <w:rsid w:val="00677FBE"/>
    <w:rsid w:val="00681838"/>
    <w:rsid w:val="006925E9"/>
    <w:rsid w:val="006B1E98"/>
    <w:rsid w:val="006B512C"/>
    <w:rsid w:val="006B73A2"/>
    <w:rsid w:val="006E0C9A"/>
    <w:rsid w:val="006F4AF3"/>
    <w:rsid w:val="006F5A41"/>
    <w:rsid w:val="007034CF"/>
    <w:rsid w:val="00712CAA"/>
    <w:rsid w:val="00717C96"/>
    <w:rsid w:val="00717CC4"/>
    <w:rsid w:val="0072196D"/>
    <w:rsid w:val="0073580B"/>
    <w:rsid w:val="00736B34"/>
    <w:rsid w:val="00737C52"/>
    <w:rsid w:val="0074519A"/>
    <w:rsid w:val="007710B3"/>
    <w:rsid w:val="00773BF9"/>
    <w:rsid w:val="00784C2D"/>
    <w:rsid w:val="00786488"/>
    <w:rsid w:val="007A559E"/>
    <w:rsid w:val="007C2892"/>
    <w:rsid w:val="007E3241"/>
    <w:rsid w:val="007E7E5F"/>
    <w:rsid w:val="007F7831"/>
    <w:rsid w:val="007F7F34"/>
    <w:rsid w:val="00830262"/>
    <w:rsid w:val="0086223D"/>
    <w:rsid w:val="00863DCA"/>
    <w:rsid w:val="008B47FD"/>
    <w:rsid w:val="008B7CAD"/>
    <w:rsid w:val="008E00D9"/>
    <w:rsid w:val="008E7357"/>
    <w:rsid w:val="008F7715"/>
    <w:rsid w:val="00910F79"/>
    <w:rsid w:val="009145B0"/>
    <w:rsid w:val="00946CA7"/>
    <w:rsid w:val="009479BC"/>
    <w:rsid w:val="0096324F"/>
    <w:rsid w:val="009637EC"/>
    <w:rsid w:val="00967575"/>
    <w:rsid w:val="009B082C"/>
    <w:rsid w:val="009E7F1F"/>
    <w:rsid w:val="009F0C91"/>
    <w:rsid w:val="00A01672"/>
    <w:rsid w:val="00A22629"/>
    <w:rsid w:val="00A25AAF"/>
    <w:rsid w:val="00A7527A"/>
    <w:rsid w:val="00A8101E"/>
    <w:rsid w:val="00A97381"/>
    <w:rsid w:val="00AA3FE1"/>
    <w:rsid w:val="00AF21D3"/>
    <w:rsid w:val="00B03247"/>
    <w:rsid w:val="00B07FBE"/>
    <w:rsid w:val="00B23D13"/>
    <w:rsid w:val="00B36E23"/>
    <w:rsid w:val="00B625C1"/>
    <w:rsid w:val="00B9045E"/>
    <w:rsid w:val="00BA4613"/>
    <w:rsid w:val="00BD2B0B"/>
    <w:rsid w:val="00BF43C6"/>
    <w:rsid w:val="00C25A3C"/>
    <w:rsid w:val="00C55D0A"/>
    <w:rsid w:val="00C6626B"/>
    <w:rsid w:val="00C72BDE"/>
    <w:rsid w:val="00C96623"/>
    <w:rsid w:val="00D25AFA"/>
    <w:rsid w:val="00D33930"/>
    <w:rsid w:val="00D33D1C"/>
    <w:rsid w:val="00D37BBC"/>
    <w:rsid w:val="00D421B1"/>
    <w:rsid w:val="00D444B5"/>
    <w:rsid w:val="00D727D9"/>
    <w:rsid w:val="00DB14FB"/>
    <w:rsid w:val="00DD29C8"/>
    <w:rsid w:val="00E02013"/>
    <w:rsid w:val="00E03512"/>
    <w:rsid w:val="00E0799F"/>
    <w:rsid w:val="00E10C18"/>
    <w:rsid w:val="00E135E7"/>
    <w:rsid w:val="00E471AC"/>
    <w:rsid w:val="00E50999"/>
    <w:rsid w:val="00E518CD"/>
    <w:rsid w:val="00E5205C"/>
    <w:rsid w:val="00E527A2"/>
    <w:rsid w:val="00E612E8"/>
    <w:rsid w:val="00E61FD6"/>
    <w:rsid w:val="00EB4DA0"/>
    <w:rsid w:val="00F04358"/>
    <w:rsid w:val="00F11D23"/>
    <w:rsid w:val="00F16FE6"/>
    <w:rsid w:val="00F22E79"/>
    <w:rsid w:val="00F903D8"/>
    <w:rsid w:val="00FB0E04"/>
    <w:rsid w:val="00FD1BD8"/>
    <w:rsid w:val="00FF0105"/>
    <w:rsid w:val="00FF5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2E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7CAD"/>
    <w:pPr>
      <w:spacing w:after="200" w:line="276" w:lineRule="auto"/>
    </w:pPr>
    <w:rPr>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CAD"/>
    <w:pPr>
      <w:ind w:left="720"/>
      <w:contextualSpacing/>
    </w:pPr>
  </w:style>
  <w:style w:type="paragraph" w:styleId="NormalWeb">
    <w:name w:val="Normal (Web)"/>
    <w:basedOn w:val="Normal"/>
    <w:uiPriority w:val="99"/>
    <w:unhideWhenUsed/>
    <w:rsid w:val="00E03512"/>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leGrid">
    <w:name w:val="Table Grid"/>
    <w:basedOn w:val="TableNormal"/>
    <w:uiPriority w:val="59"/>
    <w:rsid w:val="00E03512"/>
    <w:rPr>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C0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99D"/>
    <w:rPr>
      <w:sz w:val="22"/>
      <w:szCs w:val="22"/>
      <w:lang w:val="nl-NL"/>
    </w:rPr>
  </w:style>
  <w:style w:type="character" w:styleId="PageNumber">
    <w:name w:val="page number"/>
    <w:basedOn w:val="DefaultParagraphFont"/>
    <w:uiPriority w:val="99"/>
    <w:semiHidden/>
    <w:unhideWhenUsed/>
    <w:rsid w:val="005C099D"/>
  </w:style>
  <w:style w:type="paragraph" w:styleId="BalloonText">
    <w:name w:val="Balloon Text"/>
    <w:basedOn w:val="Normal"/>
    <w:link w:val="BalloonTextChar"/>
    <w:uiPriority w:val="99"/>
    <w:semiHidden/>
    <w:unhideWhenUsed/>
    <w:rsid w:val="00FB0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E04"/>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A62B5-C66F-4345-9BB5-6ED1CFBBA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2798</Words>
  <Characters>15280</Characters>
  <Application>Microsoft Office Word</Application>
  <DocSecurity>0</DocSecurity>
  <Lines>250</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Paiement</dc:creator>
  <cp:keywords/>
  <dc:description/>
  <cp:lastModifiedBy>Tobias Arnoldussen</cp:lastModifiedBy>
  <cp:revision>2</cp:revision>
  <dcterms:created xsi:type="dcterms:W3CDTF">2020-01-07T10:45:00Z</dcterms:created>
  <dcterms:modified xsi:type="dcterms:W3CDTF">2020-01-07T10:45:00Z</dcterms:modified>
</cp:coreProperties>
</file>